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CC0" w14:textId="2EB738B8" w:rsidR="00C772A1" w:rsidRPr="00A32D2B" w:rsidRDefault="00A779DB" w:rsidP="00C772A1">
      <w:pPr>
        <w:spacing w:line="240" w:lineRule="auto"/>
        <w:rPr>
          <w:b/>
          <w:sz w:val="32"/>
        </w:rPr>
      </w:pPr>
      <w:r>
        <w:rPr>
          <w:noProof/>
          <w:sz w:val="40"/>
          <w:lang w:val="en-US"/>
        </w:rPr>
        <w:drawing>
          <wp:anchor distT="0" distB="0" distL="114300" distR="114300" simplePos="0" relativeHeight="251661312" behindDoc="1" locked="0" layoutInCell="1" allowOverlap="1" wp14:anchorId="568806EB" wp14:editId="3B7E473A">
            <wp:simplePos x="0" y="0"/>
            <wp:positionH relativeFrom="column">
              <wp:posOffset>3865790</wp:posOffset>
            </wp:positionH>
            <wp:positionV relativeFrom="paragraph">
              <wp:posOffset>383</wp:posOffset>
            </wp:positionV>
            <wp:extent cx="2260121" cy="6328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ability_Left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121" cy="632834"/>
                    </a:xfrm>
                    <a:prstGeom prst="rect">
                      <a:avLst/>
                    </a:prstGeom>
                  </pic:spPr>
                </pic:pic>
              </a:graphicData>
            </a:graphic>
            <wp14:sizeRelH relativeFrom="margin">
              <wp14:pctWidth>0</wp14:pctWidth>
            </wp14:sizeRelH>
            <wp14:sizeRelV relativeFrom="margin">
              <wp14:pctHeight>0</wp14:pctHeight>
            </wp14:sizeRelV>
          </wp:anchor>
        </w:drawing>
      </w:r>
      <w:r w:rsidR="00A30ACB" w:rsidRPr="009C08B2">
        <w:rPr>
          <w:b/>
          <w:noProof/>
          <w:sz w:val="40"/>
          <w:szCs w:val="40"/>
          <w:lang w:val="en-US"/>
        </w:rPr>
        <mc:AlternateContent>
          <mc:Choice Requires="wps">
            <w:drawing>
              <wp:anchor distT="0" distB="0" distL="114300" distR="114300" simplePos="0" relativeHeight="251660288" behindDoc="0" locked="0" layoutInCell="1" allowOverlap="1" wp14:anchorId="767F5E73" wp14:editId="0F574E94">
                <wp:simplePos x="0" y="0"/>
                <wp:positionH relativeFrom="column">
                  <wp:posOffset>69011</wp:posOffset>
                </wp:positionH>
                <wp:positionV relativeFrom="paragraph">
                  <wp:posOffset>690113</wp:posOffset>
                </wp:positionV>
                <wp:extent cx="5996940" cy="5080"/>
                <wp:effectExtent l="0" t="0" r="22860" b="33020"/>
                <wp:wrapThrough wrapText="bothSides">
                  <wp:wrapPolygon edited="0">
                    <wp:start x="0" y="0"/>
                    <wp:lineTo x="0" y="81000"/>
                    <wp:lineTo x="21614" y="81000"/>
                    <wp:lineTo x="21614" y="0"/>
                    <wp:lineTo x="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96940" cy="508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D0EF84"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5pt,54.35pt" to="477.6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" strokecolor="#205867 [1608]">
                <o:lock v:ext="edit" shapetype="f"/>
                <w10:wrap type="through"/>
              </v:line>
            </w:pict>
          </mc:Fallback>
        </mc:AlternateContent>
      </w:r>
      <w:r w:rsidR="00D20F40" w:rsidRPr="009C08B2">
        <w:rPr>
          <w:sz w:val="40"/>
          <w:szCs w:val="40"/>
        </w:rPr>
        <w:t xml:space="preserve">TRU </w:t>
      </w:r>
      <w:r w:rsidR="00C83480" w:rsidRPr="009C08B2">
        <w:rPr>
          <w:sz w:val="40"/>
          <w:szCs w:val="40"/>
        </w:rPr>
        <w:t>Sustainability</w:t>
      </w:r>
      <w:r w:rsidR="00FE0038" w:rsidRPr="009C08B2">
        <w:rPr>
          <w:sz w:val="40"/>
          <w:szCs w:val="40"/>
        </w:rPr>
        <w:t xml:space="preserve"> Grant</w:t>
      </w:r>
      <w:r w:rsidR="00D20F40" w:rsidRPr="009C08B2">
        <w:rPr>
          <w:sz w:val="40"/>
          <w:szCs w:val="40"/>
        </w:rPr>
        <w:t xml:space="preserve"> Fund</w:t>
      </w:r>
      <w:r w:rsidR="00431D1A">
        <w:rPr>
          <w:sz w:val="40"/>
        </w:rPr>
        <w:br/>
      </w:r>
      <w:r w:rsidR="00FB692D" w:rsidRPr="009C08B2">
        <w:rPr>
          <w:sz w:val="28"/>
          <w:szCs w:val="28"/>
        </w:rPr>
        <w:t>Terms of Reference</w:t>
      </w:r>
      <w:r w:rsidR="004B57E5">
        <w:rPr>
          <w:sz w:val="28"/>
          <w:szCs w:val="28"/>
        </w:rPr>
        <w:t xml:space="preserve"> (2022-2023)</w:t>
      </w:r>
      <w:r w:rsidR="002544A9">
        <w:br/>
      </w:r>
      <w:r w:rsidR="00A32D2B">
        <w:rPr>
          <w:b/>
          <w:sz w:val="24"/>
        </w:rPr>
        <w:t>MI</w:t>
      </w:r>
      <w:r w:rsidR="00D20F40" w:rsidRPr="009A28AF">
        <w:rPr>
          <w:b/>
          <w:sz w:val="24"/>
        </w:rPr>
        <w:t>SSION</w:t>
      </w:r>
    </w:p>
    <w:p w14:paraId="28514902" w14:textId="044023B8" w:rsidR="00D20F40" w:rsidRPr="00FB692D" w:rsidRDefault="00D20F40" w:rsidP="00F630E0">
      <w:pPr>
        <w:rPr>
          <w:rFonts w:ascii="Arial" w:hAnsi="Arial" w:cs="Arial"/>
          <w:sz w:val="20"/>
        </w:rPr>
      </w:pPr>
      <w:r w:rsidRPr="00FB692D">
        <w:rPr>
          <w:rFonts w:ascii="Arial" w:hAnsi="Arial" w:cs="Arial"/>
          <w:sz w:val="20"/>
        </w:rPr>
        <w:t xml:space="preserve">The TRU </w:t>
      </w:r>
      <w:r w:rsidR="00C83480" w:rsidRPr="00FB692D">
        <w:rPr>
          <w:rFonts w:ascii="Arial" w:hAnsi="Arial" w:cs="Arial"/>
          <w:sz w:val="20"/>
        </w:rPr>
        <w:t>Sustainability</w:t>
      </w:r>
      <w:r w:rsidR="00FE0038">
        <w:rPr>
          <w:rFonts w:ascii="Arial" w:hAnsi="Arial" w:cs="Arial"/>
          <w:sz w:val="20"/>
        </w:rPr>
        <w:t xml:space="preserve"> Grant</w:t>
      </w:r>
      <w:r w:rsidRPr="00FB692D">
        <w:rPr>
          <w:rFonts w:ascii="Arial" w:hAnsi="Arial" w:cs="Arial"/>
          <w:sz w:val="20"/>
        </w:rPr>
        <w:t xml:space="preserve"> Fund was created with the goal to advance sustainability at Thompson Rivers University. Grants are awarded to improve the university’s operational environmental performance, foster </w:t>
      </w:r>
      <w:r w:rsidR="0016613C">
        <w:rPr>
          <w:rFonts w:ascii="Arial" w:hAnsi="Arial" w:cs="Arial"/>
          <w:sz w:val="20"/>
        </w:rPr>
        <w:t>sustainability</w:t>
      </w:r>
      <w:r w:rsidRPr="00FB692D">
        <w:rPr>
          <w:rFonts w:ascii="Arial" w:hAnsi="Arial" w:cs="Arial"/>
          <w:sz w:val="20"/>
        </w:rPr>
        <w:t xml:space="preserve"> literacy and campus community engagement, advance applied research, and</w:t>
      </w:r>
      <w:r w:rsidR="006911E2">
        <w:rPr>
          <w:rFonts w:ascii="Arial" w:hAnsi="Arial" w:cs="Arial"/>
          <w:sz w:val="20"/>
        </w:rPr>
        <w:t>/or</w:t>
      </w:r>
      <w:r w:rsidRPr="00FB692D">
        <w:rPr>
          <w:rFonts w:ascii="Arial" w:hAnsi="Arial" w:cs="Arial"/>
          <w:sz w:val="20"/>
        </w:rPr>
        <w:t xml:space="preserve"> demonstrate the viability of </w:t>
      </w:r>
      <w:r w:rsidR="001A5618" w:rsidRPr="00FB692D">
        <w:rPr>
          <w:rFonts w:ascii="Arial" w:hAnsi="Arial" w:cs="Arial"/>
          <w:sz w:val="20"/>
        </w:rPr>
        <w:t xml:space="preserve">sustainability </w:t>
      </w:r>
      <w:r w:rsidRPr="00FB692D">
        <w:rPr>
          <w:rFonts w:ascii="Arial" w:hAnsi="Arial" w:cs="Arial"/>
          <w:sz w:val="20"/>
        </w:rPr>
        <w:t xml:space="preserve">technologies. </w:t>
      </w:r>
    </w:p>
    <w:p w14:paraId="516AA199" w14:textId="1182DE34" w:rsidR="006424CC" w:rsidRDefault="00D20F40" w:rsidP="00F630E0">
      <w:pPr>
        <w:rPr>
          <w:rFonts w:ascii="Arial" w:hAnsi="Arial" w:cs="Arial"/>
          <w:sz w:val="20"/>
        </w:rPr>
      </w:pPr>
      <w:r w:rsidRPr="00FB692D">
        <w:rPr>
          <w:rFonts w:ascii="Arial" w:hAnsi="Arial" w:cs="Arial"/>
          <w:sz w:val="20"/>
        </w:rPr>
        <w:t>Proposed projects must support the goals and objectives outline</w:t>
      </w:r>
      <w:r w:rsidR="006643EE" w:rsidRPr="00FB692D">
        <w:rPr>
          <w:rFonts w:ascii="Arial" w:hAnsi="Arial" w:cs="Arial"/>
          <w:sz w:val="20"/>
        </w:rPr>
        <w:t>d in TRU’s Environmental Policy</w:t>
      </w:r>
      <w:r w:rsidRPr="00FB692D">
        <w:rPr>
          <w:rFonts w:ascii="Arial" w:hAnsi="Arial" w:cs="Arial"/>
          <w:sz w:val="20"/>
        </w:rPr>
        <w:t xml:space="preserve"> and </w:t>
      </w:r>
      <w:r w:rsidR="006643EE" w:rsidRPr="00FB692D">
        <w:rPr>
          <w:rFonts w:ascii="Arial" w:hAnsi="Arial" w:cs="Arial"/>
          <w:sz w:val="20"/>
        </w:rPr>
        <w:t xml:space="preserve">must be consistent with the major planning documents of the university including the Campus Master Plan, the Strategic Plan, The Academic Plan and the </w:t>
      </w:r>
      <w:r w:rsidR="00252460">
        <w:rPr>
          <w:rFonts w:ascii="Arial" w:hAnsi="Arial" w:cs="Arial"/>
          <w:sz w:val="20"/>
        </w:rPr>
        <w:t xml:space="preserve">TRU </w:t>
      </w:r>
      <w:r w:rsidR="00A32D2B">
        <w:rPr>
          <w:rFonts w:ascii="Arial" w:hAnsi="Arial" w:cs="Arial"/>
          <w:sz w:val="20"/>
        </w:rPr>
        <w:t xml:space="preserve">Campus </w:t>
      </w:r>
      <w:r w:rsidR="00252460">
        <w:rPr>
          <w:rFonts w:ascii="Arial" w:hAnsi="Arial" w:cs="Arial"/>
          <w:sz w:val="20"/>
        </w:rPr>
        <w:t>Strategic</w:t>
      </w:r>
      <w:r w:rsidR="006643EE" w:rsidRPr="00FB692D">
        <w:rPr>
          <w:rFonts w:ascii="Arial" w:hAnsi="Arial" w:cs="Arial"/>
          <w:sz w:val="20"/>
        </w:rPr>
        <w:t xml:space="preserve"> Sustainability Plan. The</w:t>
      </w:r>
      <w:r w:rsidRPr="00FB692D">
        <w:rPr>
          <w:rFonts w:ascii="Arial" w:hAnsi="Arial" w:cs="Arial"/>
          <w:sz w:val="20"/>
        </w:rPr>
        <w:t xml:space="preserve"> fund accepts small or large project proposals from TRU students, staf</w:t>
      </w:r>
      <w:r w:rsidR="0016613C">
        <w:rPr>
          <w:rFonts w:ascii="Arial" w:hAnsi="Arial" w:cs="Arial"/>
          <w:sz w:val="20"/>
        </w:rPr>
        <w:t>f, and faculty. Approx</w:t>
      </w:r>
      <w:r w:rsidR="00252460">
        <w:rPr>
          <w:rFonts w:ascii="Arial" w:hAnsi="Arial" w:cs="Arial"/>
          <w:sz w:val="20"/>
        </w:rPr>
        <w:t>imately $10</w:t>
      </w:r>
      <w:r w:rsidRPr="00FB692D">
        <w:rPr>
          <w:rFonts w:ascii="Arial" w:hAnsi="Arial" w:cs="Arial"/>
          <w:sz w:val="20"/>
        </w:rPr>
        <w:t xml:space="preserve">0,000 will be </w:t>
      </w:r>
      <w:r w:rsidR="00B1623C" w:rsidRPr="00FB692D">
        <w:rPr>
          <w:rFonts w:ascii="Arial" w:hAnsi="Arial" w:cs="Arial"/>
          <w:sz w:val="20"/>
        </w:rPr>
        <w:t>available</w:t>
      </w:r>
      <w:r w:rsidR="00F630E0">
        <w:rPr>
          <w:rFonts w:ascii="Arial" w:hAnsi="Arial" w:cs="Arial"/>
          <w:sz w:val="20"/>
        </w:rPr>
        <w:t xml:space="preserve"> for each application intake, and there will be </w:t>
      </w:r>
      <w:r w:rsidR="0016613C">
        <w:rPr>
          <w:rFonts w:ascii="Arial" w:hAnsi="Arial" w:cs="Arial"/>
          <w:sz w:val="20"/>
        </w:rPr>
        <w:t xml:space="preserve">one intake </w:t>
      </w:r>
      <w:r w:rsidR="00F630E0">
        <w:rPr>
          <w:rFonts w:ascii="Arial" w:hAnsi="Arial" w:cs="Arial"/>
          <w:sz w:val="20"/>
        </w:rPr>
        <w:t>each year.</w:t>
      </w:r>
      <w:r w:rsidRPr="00FB692D">
        <w:rPr>
          <w:rFonts w:ascii="Arial" w:hAnsi="Arial" w:cs="Arial"/>
          <w:sz w:val="20"/>
        </w:rPr>
        <w:t xml:space="preserve"> </w:t>
      </w:r>
      <w:r w:rsidR="00F630E0">
        <w:rPr>
          <w:rFonts w:ascii="Arial" w:hAnsi="Arial" w:cs="Arial"/>
          <w:sz w:val="20"/>
        </w:rPr>
        <w:t>I</w:t>
      </w:r>
      <w:r w:rsidR="00B1623C" w:rsidRPr="00FB692D">
        <w:rPr>
          <w:rFonts w:ascii="Arial" w:hAnsi="Arial" w:cs="Arial"/>
          <w:sz w:val="20"/>
        </w:rPr>
        <w:t>n addition</w:t>
      </w:r>
      <w:r w:rsidR="00F630E0">
        <w:rPr>
          <w:rFonts w:ascii="Arial" w:hAnsi="Arial" w:cs="Arial"/>
          <w:sz w:val="20"/>
        </w:rPr>
        <w:t>,</w:t>
      </w:r>
      <w:r w:rsidR="00B1623C" w:rsidRPr="00FB692D">
        <w:rPr>
          <w:rFonts w:ascii="Arial" w:hAnsi="Arial" w:cs="Arial"/>
          <w:sz w:val="20"/>
        </w:rPr>
        <w:t xml:space="preserve"> any unused funds </w:t>
      </w:r>
      <w:r w:rsidR="00F630E0">
        <w:rPr>
          <w:rFonts w:ascii="Arial" w:hAnsi="Arial" w:cs="Arial"/>
          <w:sz w:val="20"/>
        </w:rPr>
        <w:t>from</w:t>
      </w:r>
      <w:r w:rsidR="00B1623C" w:rsidRPr="00FB692D">
        <w:rPr>
          <w:rFonts w:ascii="Arial" w:hAnsi="Arial" w:cs="Arial"/>
          <w:sz w:val="20"/>
        </w:rPr>
        <w:t xml:space="preserve"> previous years</w:t>
      </w:r>
      <w:r w:rsidR="00F630E0">
        <w:rPr>
          <w:rFonts w:ascii="Arial" w:hAnsi="Arial" w:cs="Arial"/>
          <w:sz w:val="20"/>
        </w:rPr>
        <w:t xml:space="preserve"> will also be available</w:t>
      </w:r>
      <w:r w:rsidR="00B1623C" w:rsidRPr="00FB692D">
        <w:rPr>
          <w:rFonts w:ascii="Arial" w:hAnsi="Arial" w:cs="Arial"/>
          <w:sz w:val="20"/>
        </w:rPr>
        <w:t>.</w:t>
      </w:r>
      <w:r w:rsidR="006424CC">
        <w:rPr>
          <w:rFonts w:ascii="Arial" w:hAnsi="Arial" w:cs="Arial"/>
          <w:sz w:val="20"/>
        </w:rPr>
        <w:t xml:space="preserve"> </w:t>
      </w:r>
    </w:p>
    <w:p w14:paraId="02C65C8D" w14:textId="77777777" w:rsidR="00B0560F" w:rsidRPr="00FB692D" w:rsidRDefault="006424CC" w:rsidP="00F630E0">
      <w:pPr>
        <w:rPr>
          <w:rFonts w:ascii="Arial" w:hAnsi="Arial" w:cs="Arial"/>
          <w:sz w:val="20"/>
        </w:rPr>
      </w:pPr>
      <w:r>
        <w:rPr>
          <w:rFonts w:ascii="Arial" w:hAnsi="Arial" w:cs="Arial"/>
          <w:sz w:val="20"/>
        </w:rPr>
        <w:t xml:space="preserve">The Fund will be reviewed after the fifth year of operation </w:t>
      </w:r>
      <w:r w:rsidR="0016613C">
        <w:rPr>
          <w:rFonts w:ascii="Arial" w:hAnsi="Arial" w:cs="Arial"/>
          <w:sz w:val="20"/>
        </w:rPr>
        <w:t xml:space="preserve">(2018-2019) </w:t>
      </w:r>
      <w:r>
        <w:rPr>
          <w:rFonts w:ascii="Arial" w:hAnsi="Arial" w:cs="Arial"/>
          <w:sz w:val="20"/>
        </w:rPr>
        <w:t>to look at is</w:t>
      </w:r>
      <w:r w:rsidR="0016613C">
        <w:rPr>
          <w:rFonts w:ascii="Arial" w:hAnsi="Arial" w:cs="Arial"/>
          <w:sz w:val="20"/>
        </w:rPr>
        <w:t>sues including funding take-</w:t>
      </w:r>
      <w:r w:rsidR="00F630E0">
        <w:rPr>
          <w:rFonts w:ascii="Arial" w:hAnsi="Arial" w:cs="Arial"/>
          <w:sz w:val="20"/>
        </w:rPr>
        <w:t xml:space="preserve">up and </w:t>
      </w:r>
      <w:r>
        <w:rPr>
          <w:rFonts w:ascii="Arial" w:hAnsi="Arial" w:cs="Arial"/>
          <w:sz w:val="20"/>
        </w:rPr>
        <w:t xml:space="preserve">consistency with TRU priorities. </w:t>
      </w:r>
      <w:r w:rsidR="00B1623C" w:rsidRPr="00FB692D">
        <w:rPr>
          <w:rFonts w:ascii="Arial" w:hAnsi="Arial" w:cs="Arial"/>
          <w:sz w:val="20"/>
        </w:rPr>
        <w:t xml:space="preserve"> </w:t>
      </w:r>
      <w:r w:rsidR="00D20F40" w:rsidRPr="00FB692D">
        <w:rPr>
          <w:rFonts w:ascii="Arial" w:hAnsi="Arial" w:cs="Arial"/>
          <w:sz w:val="20"/>
        </w:rPr>
        <w:t xml:space="preserve"> </w:t>
      </w:r>
    </w:p>
    <w:p w14:paraId="0ED94B44" w14:textId="4143F053" w:rsidR="00103357" w:rsidRPr="009A28AF" w:rsidRDefault="00A32D2B" w:rsidP="0075052A">
      <w:pPr>
        <w:rPr>
          <w:b/>
          <w:sz w:val="24"/>
        </w:rPr>
      </w:pPr>
      <w:r>
        <w:rPr>
          <w:b/>
          <w:sz w:val="24"/>
        </w:rPr>
        <w:t>GE</w:t>
      </w:r>
      <w:r w:rsidR="00D20F40" w:rsidRPr="009A28AF">
        <w:rPr>
          <w:b/>
          <w:sz w:val="24"/>
        </w:rPr>
        <w:t>NERAL</w:t>
      </w:r>
      <w:r w:rsidR="00D20F40" w:rsidRPr="009A28AF">
        <w:rPr>
          <w:b/>
          <w:sz w:val="32"/>
        </w:rPr>
        <w:t xml:space="preserve"> </w:t>
      </w:r>
      <w:r>
        <w:rPr>
          <w:b/>
          <w:sz w:val="24"/>
        </w:rPr>
        <w:t>IN</w:t>
      </w:r>
      <w:r w:rsidR="00D20F40" w:rsidRPr="009A28AF">
        <w:rPr>
          <w:b/>
          <w:sz w:val="24"/>
        </w:rPr>
        <w:t>FORMATION</w:t>
      </w:r>
    </w:p>
    <w:p w14:paraId="41293278" w14:textId="77777777" w:rsidR="00A15AFA" w:rsidRPr="006643EE" w:rsidRDefault="00A15AFA" w:rsidP="00A15AFA">
      <w:pPr>
        <w:rPr>
          <w:rFonts w:ascii="Tahoma" w:hAnsi="Tahoma" w:cs="Tahoma"/>
          <w:sz w:val="18"/>
        </w:rPr>
      </w:pPr>
      <w:r w:rsidRPr="006643EE">
        <w:rPr>
          <w:rFonts w:ascii="Tahoma" w:hAnsi="Tahoma" w:cs="Tahoma"/>
          <w:b/>
          <w:sz w:val="18"/>
        </w:rPr>
        <w:t>Types of projects funded</w:t>
      </w:r>
    </w:p>
    <w:p w14:paraId="6481EA00" w14:textId="77777777" w:rsidR="007B53F8" w:rsidRDefault="007B53F8" w:rsidP="007B53F8">
      <w:r>
        <w:rPr>
          <w:i/>
        </w:rPr>
        <w:t xml:space="preserve">Operations </w:t>
      </w:r>
      <w:r>
        <w:rPr>
          <w:i/>
        </w:rPr>
        <w:br/>
      </w:r>
      <w:r w:rsidRPr="00FB692D">
        <w:rPr>
          <w:rFonts w:ascii="Arial" w:hAnsi="Arial" w:cs="Arial"/>
          <w:sz w:val="20"/>
        </w:rPr>
        <w:t>Projects that pilot innovative ways to improve campus operations. Anything from food services to transportation is eligible. Energy</w:t>
      </w:r>
      <w:r w:rsidR="006424CC">
        <w:rPr>
          <w:rFonts w:ascii="Arial" w:hAnsi="Arial" w:cs="Arial"/>
          <w:sz w:val="20"/>
        </w:rPr>
        <w:t xml:space="preserve"> and resource</w:t>
      </w:r>
      <w:r w:rsidRPr="00FB692D">
        <w:rPr>
          <w:rFonts w:ascii="Arial" w:hAnsi="Arial" w:cs="Arial"/>
          <w:sz w:val="20"/>
        </w:rPr>
        <w:t xml:space="preserve"> related projects are generally only funded through the </w:t>
      </w:r>
      <w:r w:rsidR="006424CC">
        <w:rPr>
          <w:rFonts w:ascii="Arial" w:hAnsi="Arial" w:cs="Arial"/>
          <w:sz w:val="20"/>
        </w:rPr>
        <w:t>Sustai</w:t>
      </w:r>
      <w:r w:rsidR="00DE18EB">
        <w:rPr>
          <w:rFonts w:ascii="Arial" w:hAnsi="Arial" w:cs="Arial"/>
          <w:sz w:val="20"/>
        </w:rPr>
        <w:t>nability</w:t>
      </w:r>
      <w:r w:rsidR="006424CC" w:rsidRPr="00FB692D">
        <w:rPr>
          <w:rFonts w:ascii="Arial" w:hAnsi="Arial" w:cs="Arial"/>
          <w:sz w:val="20"/>
        </w:rPr>
        <w:t xml:space="preserve"> </w:t>
      </w:r>
      <w:r w:rsidRPr="00FB692D">
        <w:rPr>
          <w:rFonts w:ascii="Arial" w:hAnsi="Arial" w:cs="Arial"/>
          <w:sz w:val="20"/>
        </w:rPr>
        <w:t xml:space="preserve">Revolving </w:t>
      </w:r>
      <w:r w:rsidR="0029309F" w:rsidRPr="00FB692D">
        <w:rPr>
          <w:rFonts w:ascii="Arial" w:hAnsi="Arial" w:cs="Arial"/>
          <w:sz w:val="20"/>
        </w:rPr>
        <w:t>fund;</w:t>
      </w:r>
      <w:r w:rsidRPr="00FB692D">
        <w:rPr>
          <w:rFonts w:ascii="Arial" w:hAnsi="Arial" w:cs="Arial"/>
          <w:sz w:val="20"/>
        </w:rPr>
        <w:t xml:space="preserve"> however projects that do not meet the </w:t>
      </w:r>
      <w:r w:rsidR="006424CC">
        <w:rPr>
          <w:rFonts w:ascii="Arial" w:hAnsi="Arial" w:cs="Arial"/>
          <w:sz w:val="20"/>
        </w:rPr>
        <w:t xml:space="preserve">Sustainability </w:t>
      </w:r>
      <w:r w:rsidRPr="00FB692D">
        <w:rPr>
          <w:rFonts w:ascii="Arial" w:hAnsi="Arial" w:cs="Arial"/>
          <w:sz w:val="20"/>
        </w:rPr>
        <w:t xml:space="preserve">Revolving Fund criteria may be eligible to apply through </w:t>
      </w:r>
      <w:r w:rsidR="0029309F" w:rsidRPr="00FB692D">
        <w:rPr>
          <w:rFonts w:ascii="Arial" w:hAnsi="Arial" w:cs="Arial"/>
          <w:sz w:val="20"/>
        </w:rPr>
        <w:t>the Sustainability</w:t>
      </w:r>
      <w:r w:rsidR="0016613C">
        <w:rPr>
          <w:rFonts w:ascii="Arial" w:hAnsi="Arial" w:cs="Arial"/>
          <w:sz w:val="20"/>
        </w:rPr>
        <w:t xml:space="preserve"> Grant F</w:t>
      </w:r>
      <w:r w:rsidRPr="00FB692D">
        <w:rPr>
          <w:rFonts w:ascii="Arial" w:hAnsi="Arial" w:cs="Arial"/>
          <w:sz w:val="20"/>
        </w:rPr>
        <w:t>und in exceptional circumstances.</w:t>
      </w:r>
      <w:r w:rsidRPr="00FB692D">
        <w:rPr>
          <w:sz w:val="20"/>
        </w:rPr>
        <w:t xml:space="preserve">  </w:t>
      </w:r>
    </w:p>
    <w:p w14:paraId="66FAFBFB" w14:textId="77777777" w:rsidR="006643EE" w:rsidRPr="00FB692D" w:rsidRDefault="007B53F8" w:rsidP="00A15AFA">
      <w:pPr>
        <w:rPr>
          <w:rFonts w:ascii="Arial" w:hAnsi="Arial" w:cs="Arial"/>
          <w:sz w:val="20"/>
        </w:rPr>
      </w:pPr>
      <w:r w:rsidRPr="009B5CD5">
        <w:rPr>
          <w:i/>
        </w:rPr>
        <w:t>Research &amp; Design</w:t>
      </w:r>
      <w:r>
        <w:br/>
      </w:r>
      <w:r w:rsidRPr="00FB692D">
        <w:rPr>
          <w:rFonts w:ascii="Arial" w:hAnsi="Arial" w:cs="Arial"/>
          <w:sz w:val="20"/>
        </w:rPr>
        <w:t>Applied research or design that creates new sustainability opportunities. These projects must be integrated with the university campus through use of TRU as a living lab for data collection, or by producing deliverables with the potential to create operational, academic, or cultural change at TRU.</w:t>
      </w:r>
      <w:r w:rsidR="00B0560F" w:rsidRPr="00FB692D">
        <w:rPr>
          <w:rFonts w:ascii="Arial" w:hAnsi="Arial" w:cs="Arial"/>
          <w:sz w:val="20"/>
        </w:rPr>
        <w:t xml:space="preserve"> </w:t>
      </w:r>
    </w:p>
    <w:p w14:paraId="45A1C14C" w14:textId="77777777" w:rsidR="00A15AFA" w:rsidRPr="00FB692D" w:rsidRDefault="00F15B2C" w:rsidP="00A15AFA">
      <w:pPr>
        <w:rPr>
          <w:rFonts w:ascii="Arial" w:hAnsi="Arial" w:cs="Arial"/>
          <w:sz w:val="20"/>
        </w:rPr>
      </w:pPr>
      <w:r>
        <w:rPr>
          <w:i/>
        </w:rPr>
        <w:t>Behaviour Change &amp; Education</w:t>
      </w:r>
      <w:r w:rsidR="00A15AFA">
        <w:br/>
      </w:r>
      <w:r w:rsidR="00A15AFA" w:rsidRPr="00FB692D">
        <w:rPr>
          <w:rFonts w:ascii="Arial" w:hAnsi="Arial" w:cs="Arial"/>
          <w:sz w:val="20"/>
        </w:rPr>
        <w:t xml:space="preserve">Activities that foster a campus culture of sustainability, such as efforts to improve </w:t>
      </w:r>
      <w:r w:rsidR="0016613C">
        <w:rPr>
          <w:rFonts w:ascii="Arial" w:hAnsi="Arial" w:cs="Arial"/>
          <w:sz w:val="20"/>
        </w:rPr>
        <w:t>sustainability</w:t>
      </w:r>
      <w:r w:rsidR="00A15AFA" w:rsidRPr="00FB692D">
        <w:rPr>
          <w:rFonts w:ascii="Arial" w:hAnsi="Arial" w:cs="Arial"/>
          <w:sz w:val="20"/>
        </w:rPr>
        <w:t xml:space="preserve"> literacy, stimulate behaviour change, and activism projects. </w:t>
      </w:r>
    </w:p>
    <w:p w14:paraId="698156C6" w14:textId="77777777" w:rsidR="00D20F40" w:rsidRPr="00FB692D" w:rsidRDefault="00D20F40" w:rsidP="00D20F40">
      <w:pPr>
        <w:rPr>
          <w:rFonts w:ascii="Arial" w:hAnsi="Arial" w:cs="Arial"/>
          <w:sz w:val="20"/>
        </w:rPr>
      </w:pPr>
      <w:r w:rsidRPr="00FB692D">
        <w:rPr>
          <w:rFonts w:ascii="Arial" w:hAnsi="Arial" w:cs="Arial"/>
          <w:sz w:val="20"/>
        </w:rPr>
        <w:t>The committee will allocate funds to projects that include but are not limited to:</w:t>
      </w:r>
    </w:p>
    <w:p w14:paraId="21EAE5CA" w14:textId="77777777" w:rsidR="00D26B27" w:rsidRPr="00FB692D" w:rsidRDefault="00D20F40" w:rsidP="00D20F40">
      <w:pPr>
        <w:pStyle w:val="ListParagraph"/>
        <w:numPr>
          <w:ilvl w:val="0"/>
          <w:numId w:val="12"/>
        </w:numPr>
        <w:rPr>
          <w:rFonts w:ascii="Arial" w:hAnsi="Arial" w:cs="Arial"/>
          <w:sz w:val="20"/>
        </w:rPr>
      </w:pPr>
      <w:r w:rsidRPr="00FB692D">
        <w:rPr>
          <w:rFonts w:ascii="Arial" w:hAnsi="Arial" w:cs="Arial"/>
          <w:sz w:val="20"/>
        </w:rPr>
        <w:t xml:space="preserve">Decreasing TRU’s carbon emissions </w:t>
      </w:r>
    </w:p>
    <w:p w14:paraId="4B7E3386" w14:textId="77777777" w:rsidR="00D20F40" w:rsidRPr="00FB692D" w:rsidRDefault="00D20F40" w:rsidP="00D20F40">
      <w:pPr>
        <w:pStyle w:val="ListParagraph"/>
        <w:numPr>
          <w:ilvl w:val="0"/>
          <w:numId w:val="12"/>
        </w:numPr>
        <w:rPr>
          <w:rFonts w:ascii="Arial" w:hAnsi="Arial" w:cs="Arial"/>
          <w:sz w:val="20"/>
        </w:rPr>
      </w:pPr>
      <w:r w:rsidRPr="00FB692D">
        <w:rPr>
          <w:rFonts w:ascii="Arial" w:hAnsi="Arial" w:cs="Arial"/>
          <w:sz w:val="20"/>
        </w:rPr>
        <w:t>Increasing indoor and</w:t>
      </w:r>
      <w:r w:rsidR="00D26B27" w:rsidRPr="00FB692D">
        <w:rPr>
          <w:rFonts w:ascii="Arial" w:hAnsi="Arial" w:cs="Arial"/>
          <w:sz w:val="20"/>
        </w:rPr>
        <w:t>/or</w:t>
      </w:r>
      <w:r w:rsidRPr="00FB692D">
        <w:rPr>
          <w:rFonts w:ascii="Arial" w:hAnsi="Arial" w:cs="Arial"/>
          <w:sz w:val="20"/>
        </w:rPr>
        <w:t xml:space="preserve"> outdoor water efficiency</w:t>
      </w:r>
    </w:p>
    <w:p w14:paraId="438B7DE9" w14:textId="77777777" w:rsidR="00D20F40" w:rsidRPr="00FB692D" w:rsidRDefault="00D20F40" w:rsidP="00D20F40">
      <w:pPr>
        <w:pStyle w:val="ListParagraph"/>
        <w:numPr>
          <w:ilvl w:val="0"/>
          <w:numId w:val="12"/>
        </w:numPr>
        <w:rPr>
          <w:rFonts w:ascii="Arial" w:hAnsi="Arial" w:cs="Arial"/>
          <w:sz w:val="20"/>
        </w:rPr>
      </w:pPr>
      <w:r w:rsidRPr="00FB692D">
        <w:rPr>
          <w:rFonts w:ascii="Arial" w:hAnsi="Arial" w:cs="Arial"/>
          <w:sz w:val="20"/>
        </w:rPr>
        <w:t>Improving transportation options on campus</w:t>
      </w:r>
    </w:p>
    <w:p w14:paraId="596A3281" w14:textId="77777777" w:rsidR="00D20F40" w:rsidRPr="00FB692D" w:rsidRDefault="00D20F40" w:rsidP="00D20F40">
      <w:pPr>
        <w:pStyle w:val="ListParagraph"/>
        <w:numPr>
          <w:ilvl w:val="0"/>
          <w:numId w:val="12"/>
        </w:numPr>
        <w:rPr>
          <w:rFonts w:ascii="Arial" w:hAnsi="Arial" w:cs="Arial"/>
          <w:sz w:val="20"/>
        </w:rPr>
      </w:pPr>
      <w:r w:rsidRPr="00FB692D">
        <w:rPr>
          <w:rFonts w:ascii="Arial" w:hAnsi="Arial" w:cs="Arial"/>
          <w:sz w:val="20"/>
        </w:rPr>
        <w:t>Reducing the amount of waste generated</w:t>
      </w:r>
    </w:p>
    <w:p w14:paraId="5A20570D" w14:textId="77777777" w:rsidR="00DF0F26" w:rsidRDefault="00D20F40" w:rsidP="005279F3">
      <w:pPr>
        <w:pStyle w:val="ListParagraph"/>
        <w:numPr>
          <w:ilvl w:val="0"/>
          <w:numId w:val="12"/>
        </w:numPr>
        <w:rPr>
          <w:rFonts w:ascii="Arial" w:hAnsi="Arial" w:cs="Arial"/>
          <w:sz w:val="20"/>
        </w:rPr>
      </w:pPr>
      <w:r w:rsidRPr="00DF0F26">
        <w:rPr>
          <w:rFonts w:ascii="Arial" w:hAnsi="Arial" w:cs="Arial"/>
          <w:sz w:val="20"/>
        </w:rPr>
        <w:t>Education, research, and outreach initiatives directly related to campus sustainability</w:t>
      </w:r>
    </w:p>
    <w:p w14:paraId="3D9963C2" w14:textId="77777777" w:rsidR="006911E2" w:rsidRDefault="00B15DBD" w:rsidP="005279F3">
      <w:pPr>
        <w:pStyle w:val="ListParagraph"/>
        <w:numPr>
          <w:ilvl w:val="0"/>
          <w:numId w:val="12"/>
        </w:numPr>
        <w:rPr>
          <w:rFonts w:ascii="Arial" w:hAnsi="Arial" w:cs="Arial"/>
          <w:sz w:val="20"/>
        </w:rPr>
      </w:pPr>
      <w:r w:rsidRPr="00DF0F26">
        <w:rPr>
          <w:rFonts w:ascii="Arial" w:hAnsi="Arial" w:cs="Arial"/>
          <w:sz w:val="20"/>
        </w:rPr>
        <w:t xml:space="preserve"> Campus a</w:t>
      </w:r>
      <w:r w:rsidR="00B0560F" w:rsidRPr="00DF0F26">
        <w:rPr>
          <w:rFonts w:ascii="Arial" w:hAnsi="Arial" w:cs="Arial"/>
          <w:sz w:val="20"/>
        </w:rPr>
        <w:t xml:space="preserve">wareness of </w:t>
      </w:r>
      <w:r w:rsidRPr="00DF0F26">
        <w:rPr>
          <w:rFonts w:ascii="Arial" w:hAnsi="Arial" w:cs="Arial"/>
          <w:sz w:val="20"/>
        </w:rPr>
        <w:t>s</w:t>
      </w:r>
      <w:r w:rsidR="00B0560F" w:rsidRPr="00DF0F26">
        <w:rPr>
          <w:rFonts w:ascii="Arial" w:hAnsi="Arial" w:cs="Arial"/>
          <w:sz w:val="20"/>
        </w:rPr>
        <w:t xml:space="preserve">ustainability </w:t>
      </w:r>
      <w:r w:rsidRPr="00DF0F26">
        <w:rPr>
          <w:rFonts w:ascii="Arial" w:hAnsi="Arial" w:cs="Arial"/>
          <w:sz w:val="20"/>
        </w:rPr>
        <w:t>i</w:t>
      </w:r>
      <w:r w:rsidR="00B0560F" w:rsidRPr="00DF0F26">
        <w:rPr>
          <w:rFonts w:ascii="Arial" w:hAnsi="Arial" w:cs="Arial"/>
          <w:sz w:val="20"/>
        </w:rPr>
        <w:t>ssues</w:t>
      </w:r>
    </w:p>
    <w:p w14:paraId="25B885E9" w14:textId="21AF300B" w:rsidR="00B0560F" w:rsidRPr="00DF0F26" w:rsidRDefault="006911E2" w:rsidP="005279F3">
      <w:pPr>
        <w:pStyle w:val="ListParagraph"/>
        <w:numPr>
          <w:ilvl w:val="0"/>
          <w:numId w:val="12"/>
        </w:numPr>
        <w:rPr>
          <w:rFonts w:ascii="Arial" w:hAnsi="Arial" w:cs="Arial"/>
          <w:sz w:val="20"/>
        </w:rPr>
      </w:pPr>
      <w:r>
        <w:rPr>
          <w:rFonts w:ascii="Arial" w:hAnsi="Arial" w:cs="Arial"/>
          <w:sz w:val="20"/>
        </w:rPr>
        <w:t>Sustainability-related events</w:t>
      </w:r>
      <w:r w:rsidR="00FB692D" w:rsidRPr="00DF0F26">
        <w:rPr>
          <w:rFonts w:ascii="Arial" w:hAnsi="Arial" w:cs="Arial"/>
          <w:sz w:val="20"/>
        </w:rPr>
        <w:br/>
      </w:r>
    </w:p>
    <w:p w14:paraId="7BD0818E" w14:textId="77777777" w:rsidR="00DD3DA3" w:rsidRDefault="00DD3DA3">
      <w:pPr>
        <w:rPr>
          <w:b/>
          <w:sz w:val="24"/>
        </w:rPr>
      </w:pPr>
      <w:r>
        <w:rPr>
          <w:b/>
          <w:sz w:val="24"/>
        </w:rPr>
        <w:br w:type="page"/>
      </w:r>
    </w:p>
    <w:p w14:paraId="32F5FC9C" w14:textId="7A431D85" w:rsidR="00D20F40" w:rsidRPr="009A28AF" w:rsidRDefault="00A32D2B" w:rsidP="00D20F40">
      <w:pPr>
        <w:rPr>
          <w:b/>
          <w:sz w:val="24"/>
        </w:rPr>
      </w:pPr>
      <w:r>
        <w:rPr>
          <w:b/>
          <w:sz w:val="24"/>
        </w:rPr>
        <w:lastRenderedPageBreak/>
        <w:t>PR</w:t>
      </w:r>
      <w:r w:rsidR="00D20F40" w:rsidRPr="009A28AF">
        <w:rPr>
          <w:b/>
          <w:sz w:val="24"/>
        </w:rPr>
        <w:t>OJECT</w:t>
      </w:r>
      <w:r w:rsidR="00D20F40" w:rsidRPr="009A28AF">
        <w:rPr>
          <w:b/>
          <w:sz w:val="32"/>
        </w:rPr>
        <w:t xml:space="preserve"> </w:t>
      </w:r>
      <w:r>
        <w:rPr>
          <w:b/>
          <w:sz w:val="24"/>
        </w:rPr>
        <w:t>GU</w:t>
      </w:r>
      <w:r w:rsidR="00D20F40" w:rsidRPr="009A28AF">
        <w:rPr>
          <w:b/>
          <w:sz w:val="24"/>
        </w:rPr>
        <w:t>IDELINES</w:t>
      </w:r>
    </w:p>
    <w:p w14:paraId="21E8B2A8" w14:textId="77777777" w:rsidR="00D02B8D" w:rsidRPr="00FB692D" w:rsidRDefault="00D20F40" w:rsidP="00C83480">
      <w:pPr>
        <w:pStyle w:val="ListParagraph"/>
        <w:numPr>
          <w:ilvl w:val="0"/>
          <w:numId w:val="13"/>
        </w:numPr>
        <w:rPr>
          <w:rFonts w:ascii="Arial" w:hAnsi="Arial" w:cs="Arial"/>
          <w:sz w:val="20"/>
        </w:rPr>
      </w:pPr>
      <w:r w:rsidRPr="00FB692D">
        <w:rPr>
          <w:rFonts w:ascii="Arial" w:hAnsi="Arial" w:cs="Arial"/>
          <w:sz w:val="20"/>
        </w:rPr>
        <w:t>Projects must address environmental</w:t>
      </w:r>
      <w:r w:rsidR="00B15DBD" w:rsidRPr="00FB692D">
        <w:rPr>
          <w:rFonts w:ascii="Arial" w:hAnsi="Arial" w:cs="Arial"/>
          <w:sz w:val="20"/>
        </w:rPr>
        <w:t>, social or economic</w:t>
      </w:r>
      <w:r w:rsidRPr="00FB692D">
        <w:rPr>
          <w:rFonts w:ascii="Arial" w:hAnsi="Arial" w:cs="Arial"/>
          <w:sz w:val="20"/>
        </w:rPr>
        <w:t xml:space="preserve"> sustainability at TRU</w:t>
      </w:r>
      <w:r w:rsidR="008750B0" w:rsidRPr="00FB692D">
        <w:rPr>
          <w:rFonts w:ascii="Arial" w:hAnsi="Arial" w:cs="Arial"/>
          <w:sz w:val="20"/>
        </w:rPr>
        <w:t>.</w:t>
      </w:r>
    </w:p>
    <w:p w14:paraId="771AA388" w14:textId="757C68BD" w:rsidR="00C83480" w:rsidRPr="00FB692D" w:rsidRDefault="00D02B8D" w:rsidP="00D02B8D">
      <w:pPr>
        <w:pStyle w:val="ListParagraph"/>
        <w:numPr>
          <w:ilvl w:val="0"/>
          <w:numId w:val="13"/>
        </w:numPr>
        <w:rPr>
          <w:rFonts w:ascii="Arial" w:hAnsi="Arial" w:cs="Arial"/>
          <w:sz w:val="20"/>
        </w:rPr>
      </w:pPr>
      <w:r w:rsidRPr="00FB692D">
        <w:rPr>
          <w:rFonts w:ascii="Arial" w:hAnsi="Arial" w:cs="Arial"/>
          <w:sz w:val="20"/>
        </w:rPr>
        <w:t xml:space="preserve">All funded projects will be required to prepare a mid-point progress report </w:t>
      </w:r>
      <w:r w:rsidR="006911E2">
        <w:rPr>
          <w:rFonts w:ascii="Arial" w:hAnsi="Arial" w:cs="Arial"/>
          <w:sz w:val="20"/>
        </w:rPr>
        <w:t xml:space="preserve">(max of 300 words; six weeks after the start of the project) </w:t>
      </w:r>
      <w:r w:rsidRPr="00FB692D">
        <w:rPr>
          <w:rFonts w:ascii="Arial" w:hAnsi="Arial" w:cs="Arial"/>
          <w:sz w:val="20"/>
        </w:rPr>
        <w:t>as well as a final project report and presentation within 3 months</w:t>
      </w:r>
      <w:r w:rsidR="00C83480" w:rsidRPr="00FB692D">
        <w:rPr>
          <w:rFonts w:ascii="Arial" w:hAnsi="Arial" w:cs="Arial"/>
          <w:sz w:val="20"/>
        </w:rPr>
        <w:t xml:space="preserve"> of completion</w:t>
      </w:r>
      <w:r w:rsidR="008750B0" w:rsidRPr="00FB692D">
        <w:rPr>
          <w:rFonts w:ascii="Arial" w:hAnsi="Arial" w:cs="Arial"/>
          <w:sz w:val="20"/>
        </w:rPr>
        <w:t>.</w:t>
      </w:r>
    </w:p>
    <w:p w14:paraId="540083B4" w14:textId="77777777" w:rsidR="007B53F8" w:rsidRPr="00FB692D" w:rsidRDefault="007B53F8" w:rsidP="00D02B8D">
      <w:pPr>
        <w:pStyle w:val="ListParagraph"/>
        <w:numPr>
          <w:ilvl w:val="0"/>
          <w:numId w:val="13"/>
        </w:numPr>
        <w:rPr>
          <w:rFonts w:ascii="Arial" w:hAnsi="Arial" w:cs="Arial"/>
          <w:sz w:val="20"/>
        </w:rPr>
      </w:pPr>
      <w:r w:rsidRPr="00FB692D">
        <w:rPr>
          <w:rFonts w:ascii="Arial" w:hAnsi="Arial" w:cs="Arial"/>
          <w:sz w:val="20"/>
        </w:rPr>
        <w:t>Projects will normally be implemented and completed within 12 months of project funding.</w:t>
      </w:r>
    </w:p>
    <w:p w14:paraId="32C96E6D" w14:textId="77777777" w:rsidR="007B53F8" w:rsidRPr="00FB692D" w:rsidRDefault="007B53F8" w:rsidP="00D02B8D">
      <w:pPr>
        <w:pStyle w:val="ListParagraph"/>
        <w:numPr>
          <w:ilvl w:val="0"/>
          <w:numId w:val="13"/>
        </w:numPr>
        <w:rPr>
          <w:rFonts w:ascii="Arial" w:hAnsi="Arial" w:cs="Arial"/>
          <w:sz w:val="20"/>
        </w:rPr>
      </w:pPr>
      <w:r w:rsidRPr="00FB692D">
        <w:rPr>
          <w:rFonts w:ascii="Arial" w:hAnsi="Arial" w:cs="Arial"/>
          <w:sz w:val="20"/>
        </w:rPr>
        <w:t xml:space="preserve">Projects must be stand-alone projects. This fund provides one-time funding for start-up pilot projects and </w:t>
      </w:r>
      <w:r w:rsidR="0029309F" w:rsidRPr="00FB692D">
        <w:rPr>
          <w:rFonts w:ascii="Arial" w:hAnsi="Arial" w:cs="Arial"/>
          <w:sz w:val="20"/>
        </w:rPr>
        <w:t>does</w:t>
      </w:r>
      <w:r w:rsidRPr="00FB692D">
        <w:rPr>
          <w:rFonts w:ascii="Arial" w:hAnsi="Arial" w:cs="Arial"/>
          <w:sz w:val="20"/>
        </w:rPr>
        <w:t xml:space="preserve"> not cover continuing operational expenses. </w:t>
      </w:r>
    </w:p>
    <w:p w14:paraId="43B917B4" w14:textId="77777777" w:rsidR="00DD3DA3" w:rsidRDefault="00B0560F" w:rsidP="00DD3DA3">
      <w:pPr>
        <w:pStyle w:val="ListParagraph"/>
        <w:numPr>
          <w:ilvl w:val="0"/>
          <w:numId w:val="13"/>
        </w:numPr>
        <w:rPr>
          <w:rFonts w:ascii="Arial" w:hAnsi="Arial" w:cs="Arial"/>
          <w:sz w:val="20"/>
        </w:rPr>
      </w:pPr>
      <w:r w:rsidRPr="00FB692D">
        <w:rPr>
          <w:rFonts w:ascii="Arial" w:hAnsi="Arial" w:cs="Arial"/>
          <w:sz w:val="20"/>
        </w:rPr>
        <w:t>Projects must be discussed with the relevant administration or academic unit responsible for the area prior to submission.</w:t>
      </w:r>
    </w:p>
    <w:p w14:paraId="5DD4179A" w14:textId="77777777" w:rsidR="00DD3DA3" w:rsidRDefault="00DD3DA3" w:rsidP="00DD3DA3">
      <w:pPr>
        <w:pStyle w:val="ListParagraph"/>
        <w:rPr>
          <w:rFonts w:ascii="Arial" w:hAnsi="Arial" w:cs="Arial"/>
          <w:sz w:val="20"/>
        </w:rPr>
      </w:pPr>
    </w:p>
    <w:p w14:paraId="71D2AE13" w14:textId="2ECF3294" w:rsidR="00B0560F" w:rsidRPr="00DD3DA3" w:rsidRDefault="00D20F40" w:rsidP="00DD3DA3">
      <w:pPr>
        <w:pStyle w:val="ListParagraph"/>
        <w:rPr>
          <w:rFonts w:ascii="Arial" w:hAnsi="Arial" w:cs="Arial"/>
          <w:sz w:val="20"/>
        </w:rPr>
      </w:pPr>
      <w:r w:rsidRPr="00DD3DA3">
        <w:rPr>
          <w:b/>
          <w:color w:val="17365D" w:themeColor="text2" w:themeShade="BF"/>
        </w:rPr>
        <w:t xml:space="preserve">Priority will be given to projects that: </w:t>
      </w:r>
    </w:p>
    <w:p w14:paraId="3A6CF22F" w14:textId="2623BBD9" w:rsidR="00B0560F" w:rsidRPr="00FB692D" w:rsidRDefault="00B0560F" w:rsidP="00B0560F">
      <w:pPr>
        <w:pStyle w:val="ListParagraph"/>
        <w:numPr>
          <w:ilvl w:val="0"/>
          <w:numId w:val="14"/>
        </w:numPr>
        <w:rPr>
          <w:rFonts w:ascii="Arial" w:hAnsi="Arial" w:cs="Arial"/>
          <w:sz w:val="20"/>
        </w:rPr>
      </w:pPr>
      <w:r w:rsidRPr="00FB692D">
        <w:rPr>
          <w:rFonts w:ascii="Arial" w:hAnsi="Arial" w:cs="Arial"/>
          <w:sz w:val="20"/>
        </w:rPr>
        <w:t>Address the themes and goals in TRU’s planning documents: the Strategic Plan, the Academic Plan,</w:t>
      </w:r>
      <w:r w:rsidR="006643EE" w:rsidRPr="00FB692D">
        <w:rPr>
          <w:rFonts w:ascii="Arial" w:hAnsi="Arial" w:cs="Arial"/>
          <w:sz w:val="20"/>
        </w:rPr>
        <w:t xml:space="preserve"> </w:t>
      </w:r>
      <w:r w:rsidRPr="00FB692D">
        <w:rPr>
          <w:rFonts w:ascii="Arial" w:hAnsi="Arial" w:cs="Arial"/>
          <w:sz w:val="20"/>
        </w:rPr>
        <w:t xml:space="preserve">the Campus Master Plan or the </w:t>
      </w:r>
      <w:r w:rsidR="00DB1806">
        <w:rPr>
          <w:rFonts w:ascii="Arial" w:hAnsi="Arial" w:cs="Arial"/>
          <w:sz w:val="20"/>
        </w:rPr>
        <w:t>TRU</w:t>
      </w:r>
      <w:r w:rsidRPr="00FB692D">
        <w:rPr>
          <w:rFonts w:ascii="Arial" w:hAnsi="Arial" w:cs="Arial"/>
          <w:sz w:val="20"/>
        </w:rPr>
        <w:t xml:space="preserve"> </w:t>
      </w:r>
      <w:r w:rsidR="006911E2">
        <w:rPr>
          <w:rFonts w:ascii="Arial" w:hAnsi="Arial" w:cs="Arial"/>
          <w:sz w:val="20"/>
        </w:rPr>
        <w:t xml:space="preserve">Campus </w:t>
      </w:r>
      <w:r w:rsidR="00DB1806">
        <w:rPr>
          <w:rFonts w:ascii="Arial" w:hAnsi="Arial" w:cs="Arial"/>
          <w:sz w:val="20"/>
        </w:rPr>
        <w:t xml:space="preserve">Strategic </w:t>
      </w:r>
      <w:r w:rsidRPr="00FB692D">
        <w:rPr>
          <w:rFonts w:ascii="Arial" w:hAnsi="Arial" w:cs="Arial"/>
          <w:sz w:val="20"/>
        </w:rPr>
        <w:t xml:space="preserve">Sustainability Plan. </w:t>
      </w:r>
    </w:p>
    <w:p w14:paraId="0093C27B" w14:textId="77777777" w:rsidR="00D20F40" w:rsidRPr="00FB692D" w:rsidRDefault="00B0560F" w:rsidP="00D20F40">
      <w:pPr>
        <w:pStyle w:val="ListParagraph"/>
        <w:numPr>
          <w:ilvl w:val="0"/>
          <w:numId w:val="14"/>
        </w:numPr>
        <w:rPr>
          <w:rFonts w:ascii="Arial" w:hAnsi="Arial" w:cs="Arial"/>
          <w:sz w:val="20"/>
        </w:rPr>
      </w:pPr>
      <w:r w:rsidRPr="00FB692D">
        <w:rPr>
          <w:rFonts w:ascii="Arial" w:hAnsi="Arial" w:cs="Arial"/>
          <w:sz w:val="20"/>
        </w:rPr>
        <w:t>Have broad campus impact.</w:t>
      </w:r>
    </w:p>
    <w:p w14:paraId="3F988E26" w14:textId="77777777" w:rsidR="00F15B2C" w:rsidRPr="00FB692D" w:rsidRDefault="00F15B2C" w:rsidP="00D20F40">
      <w:pPr>
        <w:pStyle w:val="ListParagraph"/>
        <w:numPr>
          <w:ilvl w:val="0"/>
          <w:numId w:val="14"/>
        </w:numPr>
        <w:rPr>
          <w:rFonts w:ascii="Arial" w:hAnsi="Arial" w:cs="Arial"/>
          <w:sz w:val="20"/>
        </w:rPr>
      </w:pPr>
      <w:r w:rsidRPr="00FB692D">
        <w:rPr>
          <w:rFonts w:ascii="Arial" w:hAnsi="Arial" w:cs="Arial"/>
          <w:sz w:val="20"/>
        </w:rPr>
        <w:t>Use leveraged funds or matching funds</w:t>
      </w:r>
      <w:r w:rsidR="00B0560F" w:rsidRPr="00FB692D">
        <w:rPr>
          <w:rFonts w:ascii="Arial" w:hAnsi="Arial" w:cs="Arial"/>
          <w:sz w:val="20"/>
        </w:rPr>
        <w:t>.</w:t>
      </w:r>
    </w:p>
    <w:p w14:paraId="5A921AC0" w14:textId="77777777" w:rsidR="00D20F40" w:rsidRPr="00FB692D" w:rsidRDefault="00D20F40" w:rsidP="00D20F40">
      <w:pPr>
        <w:pStyle w:val="ListParagraph"/>
        <w:numPr>
          <w:ilvl w:val="0"/>
          <w:numId w:val="14"/>
        </w:numPr>
        <w:rPr>
          <w:rFonts w:ascii="Arial" w:hAnsi="Arial" w:cs="Arial"/>
          <w:sz w:val="20"/>
        </w:rPr>
      </w:pPr>
      <w:r w:rsidRPr="00FB692D">
        <w:rPr>
          <w:rFonts w:ascii="Arial" w:hAnsi="Arial" w:cs="Arial"/>
          <w:sz w:val="20"/>
        </w:rPr>
        <w:t>Are effective in educating or changing behaviour</w:t>
      </w:r>
      <w:r w:rsidR="00B0560F" w:rsidRPr="00FB692D">
        <w:rPr>
          <w:rFonts w:ascii="Arial" w:hAnsi="Arial" w:cs="Arial"/>
          <w:sz w:val="20"/>
        </w:rPr>
        <w:t xml:space="preserve"> beyond the project itself.</w:t>
      </w:r>
    </w:p>
    <w:p w14:paraId="32191FFA" w14:textId="77777777" w:rsidR="00D20F40" w:rsidRPr="00FB692D" w:rsidRDefault="00D20F40" w:rsidP="00D20F40">
      <w:pPr>
        <w:pStyle w:val="ListParagraph"/>
        <w:numPr>
          <w:ilvl w:val="0"/>
          <w:numId w:val="14"/>
        </w:numPr>
        <w:rPr>
          <w:rFonts w:ascii="Arial" w:hAnsi="Arial" w:cs="Arial"/>
          <w:sz w:val="20"/>
        </w:rPr>
      </w:pPr>
      <w:r w:rsidRPr="00FB692D">
        <w:rPr>
          <w:rFonts w:ascii="Arial" w:hAnsi="Arial" w:cs="Arial"/>
          <w:sz w:val="20"/>
        </w:rPr>
        <w:t>Are interdisciplinary and engage multiple stakeholders across the TRU community</w:t>
      </w:r>
      <w:r w:rsidR="00B0560F" w:rsidRPr="00FB692D">
        <w:rPr>
          <w:rFonts w:ascii="Arial" w:hAnsi="Arial" w:cs="Arial"/>
          <w:sz w:val="20"/>
        </w:rPr>
        <w:t>.</w:t>
      </w:r>
      <w:r w:rsidR="00FB692D">
        <w:rPr>
          <w:rFonts w:ascii="Arial" w:hAnsi="Arial" w:cs="Arial"/>
          <w:sz w:val="20"/>
        </w:rPr>
        <w:br/>
      </w:r>
    </w:p>
    <w:p w14:paraId="08EC86B3" w14:textId="0ED85711" w:rsidR="00FB692D" w:rsidRPr="00DD3DA3" w:rsidRDefault="00A32D2B" w:rsidP="00DD3DA3">
      <w:pPr>
        <w:pStyle w:val="ListParagraph"/>
        <w:ind w:left="0"/>
        <w:rPr>
          <w:b/>
          <w:bCs/>
          <w:caps/>
        </w:rPr>
      </w:pPr>
      <w:r w:rsidRPr="00DD3DA3">
        <w:rPr>
          <w:b/>
          <w:bCs/>
          <w:caps/>
        </w:rPr>
        <w:t>EL</w:t>
      </w:r>
      <w:r w:rsidR="00FB692D" w:rsidRPr="00DD3DA3">
        <w:rPr>
          <w:b/>
          <w:bCs/>
          <w:caps/>
        </w:rPr>
        <w:t>IGIBILITY</w:t>
      </w:r>
    </w:p>
    <w:p w14:paraId="74F84270" w14:textId="6F2684F5" w:rsidR="00FB692D" w:rsidRPr="00FB692D" w:rsidRDefault="00FB692D" w:rsidP="00FB692D">
      <w:pPr>
        <w:pStyle w:val="ListParagraph"/>
        <w:numPr>
          <w:ilvl w:val="0"/>
          <w:numId w:val="13"/>
        </w:numPr>
        <w:rPr>
          <w:rFonts w:ascii="Arial" w:hAnsi="Arial" w:cs="Arial"/>
          <w:sz w:val="20"/>
        </w:rPr>
      </w:pPr>
      <w:r w:rsidRPr="00252460">
        <w:rPr>
          <w:rFonts w:ascii="Arial" w:hAnsi="Arial" w:cs="Arial"/>
          <w:b/>
          <w:sz w:val="20"/>
          <w:u w:val="single"/>
        </w:rPr>
        <w:t xml:space="preserve">Each project must have </w:t>
      </w:r>
      <w:r w:rsidR="006911E2">
        <w:rPr>
          <w:rFonts w:ascii="Arial" w:hAnsi="Arial" w:cs="Arial"/>
          <w:b/>
          <w:sz w:val="20"/>
          <w:u w:val="single"/>
        </w:rPr>
        <w:t xml:space="preserve">at least </w:t>
      </w:r>
      <w:r w:rsidRPr="00252460">
        <w:rPr>
          <w:rFonts w:ascii="Arial" w:hAnsi="Arial" w:cs="Arial"/>
          <w:b/>
          <w:sz w:val="20"/>
          <w:u w:val="single"/>
        </w:rPr>
        <w:t>one student, one faculty member, and one staff member.</w:t>
      </w:r>
      <w:r w:rsidRPr="00FB692D">
        <w:rPr>
          <w:rFonts w:ascii="Arial" w:hAnsi="Arial" w:cs="Arial"/>
          <w:sz w:val="20"/>
        </w:rPr>
        <w:t xml:space="preserve"> Where it is a community linkage project, the application should also include a member of the broader community.</w:t>
      </w:r>
    </w:p>
    <w:p w14:paraId="7319B27A" w14:textId="77777777" w:rsidR="00FB692D" w:rsidRPr="00FB692D" w:rsidRDefault="00FB692D" w:rsidP="00FB692D">
      <w:pPr>
        <w:pStyle w:val="ListParagraph"/>
        <w:numPr>
          <w:ilvl w:val="0"/>
          <w:numId w:val="13"/>
        </w:numPr>
        <w:rPr>
          <w:rFonts w:ascii="Arial" w:hAnsi="Arial" w:cs="Arial"/>
          <w:sz w:val="20"/>
        </w:rPr>
      </w:pPr>
      <w:r w:rsidRPr="00FB692D">
        <w:rPr>
          <w:rFonts w:ascii="Arial" w:hAnsi="Arial" w:cs="Arial"/>
          <w:sz w:val="20"/>
        </w:rPr>
        <w:t xml:space="preserve">Recipients are ineligible to apply again with other projects until they have successfully closed their previous project by submitting final reports and any other applicable materials. </w:t>
      </w:r>
    </w:p>
    <w:p w14:paraId="3BE0F2D3" w14:textId="77777777" w:rsidR="00FB692D" w:rsidRPr="00FB692D" w:rsidRDefault="00FB692D" w:rsidP="00FB692D">
      <w:pPr>
        <w:pStyle w:val="ListParagraph"/>
        <w:numPr>
          <w:ilvl w:val="0"/>
          <w:numId w:val="13"/>
        </w:numPr>
        <w:rPr>
          <w:rFonts w:ascii="Arial" w:hAnsi="Arial" w:cs="Arial"/>
          <w:sz w:val="20"/>
        </w:rPr>
      </w:pPr>
      <w:r w:rsidRPr="00FB692D">
        <w:rPr>
          <w:rFonts w:ascii="Arial" w:hAnsi="Arial" w:cs="Arial"/>
          <w:sz w:val="20"/>
        </w:rPr>
        <w:t>There is no limit on the number of proposals that may be submitted by one applicant, however only one project grant will be awarded per applicant.</w:t>
      </w:r>
    </w:p>
    <w:p w14:paraId="3FD04FE9" w14:textId="77777777" w:rsidR="00FB692D" w:rsidRPr="00FB692D" w:rsidRDefault="00FB692D" w:rsidP="00FB692D">
      <w:pPr>
        <w:pStyle w:val="ListParagraph"/>
        <w:numPr>
          <w:ilvl w:val="0"/>
          <w:numId w:val="13"/>
        </w:numPr>
        <w:rPr>
          <w:rFonts w:ascii="Arial" w:hAnsi="Arial" w:cs="Arial"/>
          <w:sz w:val="20"/>
        </w:rPr>
      </w:pPr>
      <w:r w:rsidRPr="0061418E">
        <w:rPr>
          <w:rFonts w:ascii="Arial" w:hAnsi="Arial" w:cs="Arial"/>
          <w:sz w:val="20"/>
        </w:rPr>
        <w:t>Previously funded projects cannot apply for funding again. The p</w:t>
      </w:r>
      <w:r w:rsidRPr="00FB692D">
        <w:rPr>
          <w:rFonts w:ascii="Arial" w:hAnsi="Arial" w:cs="Arial"/>
          <w:sz w:val="20"/>
        </w:rPr>
        <w:t xml:space="preserve">urpose of this fund is to be one-time funding to help projects off the ground and to provide funds for a pilot project that would otherwise not be funded. </w:t>
      </w:r>
    </w:p>
    <w:p w14:paraId="35966D85" w14:textId="77777777" w:rsidR="00FB692D" w:rsidRPr="00FB692D" w:rsidRDefault="00FB692D" w:rsidP="00FB692D">
      <w:pPr>
        <w:pStyle w:val="ListParagraph"/>
        <w:numPr>
          <w:ilvl w:val="0"/>
          <w:numId w:val="13"/>
        </w:numPr>
        <w:rPr>
          <w:rFonts w:ascii="Arial" w:hAnsi="Arial" w:cs="Arial"/>
          <w:sz w:val="20"/>
        </w:rPr>
      </w:pPr>
      <w:r w:rsidRPr="00FB692D">
        <w:rPr>
          <w:rFonts w:ascii="Arial" w:hAnsi="Arial" w:cs="Arial"/>
          <w:sz w:val="20"/>
        </w:rPr>
        <w:t>Members of the selection committee cannot apply for funding or be on a project team of a new proposal while they are serving as a committee member.</w:t>
      </w:r>
    </w:p>
    <w:p w14:paraId="66F452EB" w14:textId="77777777" w:rsidR="001438A4" w:rsidRPr="00FB692D" w:rsidRDefault="001438A4" w:rsidP="00D20F40">
      <w:pPr>
        <w:pStyle w:val="ListParagraph"/>
        <w:ind w:left="0"/>
        <w:rPr>
          <w:b/>
          <w:sz w:val="14"/>
        </w:rPr>
      </w:pPr>
    </w:p>
    <w:p w14:paraId="461DE5C6" w14:textId="54EFAD94" w:rsidR="0061418E" w:rsidRDefault="00A32D2B" w:rsidP="00D20F40">
      <w:pPr>
        <w:pStyle w:val="ListParagraph"/>
        <w:ind w:left="0"/>
        <w:rPr>
          <w:rFonts w:ascii="Arial" w:hAnsi="Arial" w:cs="Arial"/>
          <w:sz w:val="20"/>
        </w:rPr>
      </w:pPr>
      <w:r>
        <w:rPr>
          <w:b/>
          <w:bCs/>
          <w:caps/>
        </w:rPr>
        <w:t>a</w:t>
      </w:r>
      <w:r w:rsidR="00D20F40" w:rsidRPr="00A32D2B">
        <w:rPr>
          <w:b/>
          <w:bCs/>
          <w:caps/>
        </w:rPr>
        <w:t xml:space="preserve">PPLICATION </w:t>
      </w:r>
      <w:r w:rsidRPr="00A32D2B">
        <w:rPr>
          <w:b/>
          <w:bCs/>
          <w:caps/>
        </w:rPr>
        <w:t>P</w:t>
      </w:r>
      <w:r w:rsidR="00D20F40" w:rsidRPr="00A32D2B">
        <w:rPr>
          <w:b/>
          <w:bCs/>
          <w:caps/>
        </w:rPr>
        <w:t>ROCESS</w:t>
      </w:r>
      <w:r w:rsidR="00DF0F26" w:rsidRPr="00A32D2B">
        <w:rPr>
          <w:b/>
          <w:bCs/>
          <w:caps/>
        </w:rPr>
        <w:t xml:space="preserve"> </w:t>
      </w:r>
      <w:r w:rsidRPr="00A32D2B">
        <w:rPr>
          <w:b/>
          <w:bCs/>
          <w:caps/>
        </w:rPr>
        <w:t>&amp; Grant Writing Workshops</w:t>
      </w:r>
      <w:r>
        <w:rPr>
          <w:b/>
          <w:sz w:val="24"/>
        </w:rPr>
        <w:t xml:space="preserve"> </w:t>
      </w:r>
      <w:r w:rsidR="00DF0F26">
        <w:rPr>
          <w:b/>
          <w:sz w:val="24"/>
        </w:rPr>
        <w:t>(20</w:t>
      </w:r>
      <w:r w:rsidR="004B57E5">
        <w:rPr>
          <w:b/>
          <w:sz w:val="24"/>
        </w:rPr>
        <w:t>22</w:t>
      </w:r>
      <w:r w:rsidR="00DF0F26">
        <w:rPr>
          <w:b/>
          <w:sz w:val="24"/>
        </w:rPr>
        <w:t>-202</w:t>
      </w:r>
      <w:r w:rsidR="004B57E5">
        <w:rPr>
          <w:b/>
          <w:sz w:val="24"/>
        </w:rPr>
        <w:t>3</w:t>
      </w:r>
      <w:r w:rsidR="00DF0F26">
        <w:rPr>
          <w:b/>
          <w:sz w:val="24"/>
        </w:rPr>
        <w:t>)</w:t>
      </w:r>
      <w:r w:rsidR="00FB692D">
        <w:rPr>
          <w:b/>
          <w:sz w:val="24"/>
        </w:rPr>
        <w:br/>
      </w:r>
    </w:p>
    <w:p w14:paraId="0404C60F" w14:textId="2A8A82FC" w:rsidR="0061418E" w:rsidRDefault="0061418E" w:rsidP="00D20F40">
      <w:pPr>
        <w:pStyle w:val="ListParagraph"/>
        <w:ind w:left="0"/>
        <w:rPr>
          <w:rFonts w:ascii="Arial" w:hAnsi="Arial" w:cs="Arial"/>
          <w:sz w:val="20"/>
        </w:rPr>
      </w:pPr>
      <w:r w:rsidRPr="0061418E">
        <w:rPr>
          <w:rFonts w:ascii="Arial" w:hAnsi="Arial" w:cs="Arial"/>
          <w:sz w:val="20"/>
        </w:rPr>
        <w:t xml:space="preserve">The application process consists of a pre-proposal, </w:t>
      </w:r>
      <w:r w:rsidR="00CA71E8">
        <w:rPr>
          <w:rFonts w:ascii="Arial" w:hAnsi="Arial" w:cs="Arial"/>
          <w:sz w:val="20"/>
        </w:rPr>
        <w:t xml:space="preserve">optional grant-writing workshop, </w:t>
      </w:r>
      <w:r w:rsidRPr="0061418E">
        <w:rPr>
          <w:rFonts w:ascii="Arial" w:hAnsi="Arial" w:cs="Arial"/>
          <w:sz w:val="20"/>
        </w:rPr>
        <w:t xml:space="preserve">proposal, and selection stage. </w:t>
      </w:r>
      <w:r w:rsidR="00FB692D" w:rsidRPr="004523C5">
        <w:rPr>
          <w:rFonts w:ascii="Arial" w:hAnsi="Arial" w:cs="Arial"/>
          <w:sz w:val="20"/>
        </w:rPr>
        <w:t xml:space="preserve">Applications will be accepted </w:t>
      </w:r>
      <w:r w:rsidR="0016613C">
        <w:rPr>
          <w:rFonts w:ascii="Arial" w:hAnsi="Arial" w:cs="Arial"/>
          <w:sz w:val="20"/>
        </w:rPr>
        <w:t>once</w:t>
      </w:r>
      <w:r w:rsidR="00FB692D" w:rsidRPr="004523C5">
        <w:rPr>
          <w:rFonts w:ascii="Arial" w:hAnsi="Arial" w:cs="Arial"/>
          <w:sz w:val="20"/>
        </w:rPr>
        <w:t xml:space="preserve"> yearly. </w:t>
      </w:r>
      <w:r>
        <w:rPr>
          <w:rFonts w:ascii="Arial" w:hAnsi="Arial" w:cs="Arial"/>
          <w:sz w:val="20"/>
        </w:rPr>
        <w:t>A</w:t>
      </w:r>
      <w:r w:rsidR="00FB692D" w:rsidRPr="004523C5">
        <w:rPr>
          <w:rFonts w:ascii="Arial" w:hAnsi="Arial" w:cs="Arial"/>
          <w:sz w:val="20"/>
        </w:rPr>
        <w:t xml:space="preserve">pplication intake deadlines are </w:t>
      </w:r>
      <w:r>
        <w:rPr>
          <w:rFonts w:ascii="Arial" w:hAnsi="Arial" w:cs="Arial"/>
          <w:sz w:val="20"/>
        </w:rPr>
        <w:t>as follows:</w:t>
      </w:r>
    </w:p>
    <w:p w14:paraId="462EDADB" w14:textId="774FF921" w:rsidR="0061418E" w:rsidRDefault="0016613C" w:rsidP="0061418E">
      <w:pPr>
        <w:pStyle w:val="ListParagraph"/>
        <w:numPr>
          <w:ilvl w:val="0"/>
          <w:numId w:val="23"/>
        </w:numPr>
        <w:rPr>
          <w:rFonts w:ascii="Arial" w:hAnsi="Arial" w:cs="Arial"/>
          <w:sz w:val="20"/>
        </w:rPr>
      </w:pPr>
      <w:r>
        <w:rPr>
          <w:rFonts w:ascii="Arial" w:hAnsi="Arial" w:cs="Arial"/>
          <w:sz w:val="20"/>
        </w:rPr>
        <w:t xml:space="preserve">November </w:t>
      </w:r>
      <w:r w:rsidR="00112156">
        <w:rPr>
          <w:rFonts w:ascii="Arial" w:hAnsi="Arial" w:cs="Arial"/>
          <w:sz w:val="20"/>
        </w:rPr>
        <w:t>1</w:t>
      </w:r>
      <w:r w:rsidR="00DF0F26">
        <w:rPr>
          <w:rFonts w:ascii="Arial" w:hAnsi="Arial" w:cs="Arial"/>
          <w:sz w:val="20"/>
        </w:rPr>
        <w:t>4</w:t>
      </w:r>
      <w:r w:rsidR="0061418E">
        <w:rPr>
          <w:rFonts w:ascii="Arial" w:hAnsi="Arial" w:cs="Arial"/>
          <w:sz w:val="20"/>
        </w:rPr>
        <w:t>, 20</w:t>
      </w:r>
      <w:r w:rsidR="004B57E5">
        <w:rPr>
          <w:rFonts w:ascii="Arial" w:hAnsi="Arial" w:cs="Arial"/>
          <w:sz w:val="20"/>
        </w:rPr>
        <w:t>22</w:t>
      </w:r>
      <w:r w:rsidR="00DF0F26">
        <w:rPr>
          <w:rFonts w:ascii="Arial" w:hAnsi="Arial" w:cs="Arial"/>
          <w:sz w:val="20"/>
        </w:rPr>
        <w:t xml:space="preserve"> </w:t>
      </w:r>
      <w:r w:rsidR="00C63038">
        <w:rPr>
          <w:rFonts w:ascii="Arial" w:hAnsi="Arial" w:cs="Arial"/>
          <w:sz w:val="20"/>
        </w:rPr>
        <w:t>- Pre-Proposals due (500 words)</w:t>
      </w:r>
    </w:p>
    <w:p w14:paraId="0E8EE040" w14:textId="27748112" w:rsidR="0061418E" w:rsidRDefault="0061418E" w:rsidP="0061418E">
      <w:pPr>
        <w:pStyle w:val="ListParagraph"/>
        <w:numPr>
          <w:ilvl w:val="1"/>
          <w:numId w:val="23"/>
        </w:numPr>
        <w:rPr>
          <w:rFonts w:ascii="Arial" w:hAnsi="Arial" w:cs="Arial"/>
          <w:sz w:val="20"/>
        </w:rPr>
      </w:pPr>
      <w:r>
        <w:rPr>
          <w:rFonts w:ascii="Arial" w:hAnsi="Arial" w:cs="Arial"/>
          <w:sz w:val="20"/>
        </w:rPr>
        <w:t xml:space="preserve">returned with comments to applicants: November </w:t>
      </w:r>
      <w:r w:rsidR="009D5DD4">
        <w:rPr>
          <w:rFonts w:ascii="Arial" w:hAnsi="Arial" w:cs="Arial"/>
          <w:sz w:val="20"/>
        </w:rPr>
        <w:t>21</w:t>
      </w:r>
    </w:p>
    <w:p w14:paraId="1A3D9ED1" w14:textId="1165CB96" w:rsidR="00C63038" w:rsidRPr="00C63038" w:rsidRDefault="00DF0F26" w:rsidP="00C63038">
      <w:pPr>
        <w:pStyle w:val="ListParagraph"/>
        <w:numPr>
          <w:ilvl w:val="0"/>
          <w:numId w:val="23"/>
        </w:numPr>
        <w:rPr>
          <w:rFonts w:ascii="Arial" w:hAnsi="Arial" w:cs="Arial"/>
          <w:noProof/>
          <w:lang w:eastAsia="en-CA"/>
        </w:rPr>
      </w:pPr>
      <w:r>
        <w:rPr>
          <w:rFonts w:ascii="Arial" w:hAnsi="Arial" w:cs="Arial"/>
          <w:sz w:val="20"/>
        </w:rPr>
        <w:t xml:space="preserve">November </w:t>
      </w:r>
      <w:r w:rsidR="00AF444A">
        <w:rPr>
          <w:rFonts w:ascii="Arial" w:hAnsi="Arial" w:cs="Arial"/>
          <w:sz w:val="20"/>
        </w:rPr>
        <w:t xml:space="preserve">22 &amp; </w:t>
      </w:r>
      <w:r w:rsidR="00F75717">
        <w:rPr>
          <w:rFonts w:ascii="Arial" w:hAnsi="Arial" w:cs="Arial"/>
          <w:sz w:val="20"/>
        </w:rPr>
        <w:t>2</w:t>
      </w:r>
      <w:r w:rsidR="004B57E5">
        <w:rPr>
          <w:rFonts w:ascii="Arial" w:hAnsi="Arial" w:cs="Arial"/>
          <w:sz w:val="20"/>
        </w:rPr>
        <w:t>3</w:t>
      </w:r>
      <w:r w:rsidR="00AF444A">
        <w:rPr>
          <w:rFonts w:ascii="Arial" w:hAnsi="Arial" w:cs="Arial"/>
          <w:sz w:val="20"/>
        </w:rPr>
        <w:t>, 2022</w:t>
      </w:r>
      <w:r w:rsidR="001A0D82">
        <w:rPr>
          <w:rFonts w:ascii="Arial" w:hAnsi="Arial" w:cs="Arial"/>
          <w:sz w:val="20"/>
        </w:rPr>
        <w:t xml:space="preserve"> </w:t>
      </w:r>
      <w:r w:rsidR="00C63038" w:rsidRPr="00C63038">
        <w:rPr>
          <w:rFonts w:ascii="Arial" w:hAnsi="Arial" w:cs="Arial"/>
          <w:sz w:val="20"/>
        </w:rPr>
        <w:t xml:space="preserve">– Grant Writing Workshop from </w:t>
      </w:r>
      <w:r w:rsidR="00F75717">
        <w:rPr>
          <w:rFonts w:ascii="Arial" w:hAnsi="Arial" w:cs="Arial"/>
          <w:sz w:val="20"/>
        </w:rPr>
        <w:t>4</w:t>
      </w:r>
      <w:r w:rsidR="00D96108">
        <w:rPr>
          <w:rFonts w:ascii="Arial" w:hAnsi="Arial" w:cs="Arial"/>
          <w:sz w:val="20"/>
        </w:rPr>
        <w:t xml:space="preserve"> to </w:t>
      </w:r>
      <w:r w:rsidR="00F75717">
        <w:rPr>
          <w:rFonts w:ascii="Arial" w:hAnsi="Arial" w:cs="Arial"/>
          <w:sz w:val="20"/>
        </w:rPr>
        <w:t>5</w:t>
      </w:r>
      <w:r w:rsidR="00C63038" w:rsidRPr="00C63038">
        <w:rPr>
          <w:rFonts w:ascii="Arial" w:hAnsi="Arial" w:cs="Arial"/>
          <w:sz w:val="20"/>
        </w:rPr>
        <w:t xml:space="preserve"> PM in the TRUSU </w:t>
      </w:r>
      <w:r w:rsidR="004D2B4D">
        <w:rPr>
          <w:rFonts w:ascii="Arial" w:hAnsi="Arial" w:cs="Arial"/>
          <w:sz w:val="20"/>
        </w:rPr>
        <w:t>Red Room</w:t>
      </w:r>
      <w:r w:rsidR="00C63038" w:rsidRPr="00C63038">
        <w:rPr>
          <w:rFonts w:ascii="Arial" w:hAnsi="Arial" w:cs="Arial"/>
          <w:sz w:val="20"/>
        </w:rPr>
        <w:t xml:space="preserve">. </w:t>
      </w:r>
    </w:p>
    <w:p w14:paraId="490267CE" w14:textId="25691659" w:rsidR="00C63038" w:rsidRPr="00112156" w:rsidRDefault="00112156" w:rsidP="00C63038">
      <w:pPr>
        <w:pStyle w:val="ListParagraph"/>
        <w:numPr>
          <w:ilvl w:val="1"/>
          <w:numId w:val="23"/>
        </w:numPr>
        <w:rPr>
          <w:rFonts w:ascii="Arial" w:hAnsi="Arial" w:cs="Arial"/>
          <w:i/>
          <w:noProof/>
          <w:sz w:val="20"/>
          <w:szCs w:val="20"/>
          <w:lang w:eastAsia="en-CA"/>
        </w:rPr>
      </w:pPr>
      <w:r w:rsidRPr="00112156">
        <w:rPr>
          <w:rFonts w:ascii="Arial" w:hAnsi="Arial" w:cs="Arial"/>
          <w:i/>
          <w:noProof/>
          <w:sz w:val="20"/>
          <w:szCs w:val="20"/>
          <w:lang w:eastAsia="en-CA"/>
        </w:rPr>
        <w:t>(This is a optional workshop open to anyone. The same workshop will be held on the 22nd and the 23rd - two days are being offered for additional availability.)</w:t>
      </w:r>
    </w:p>
    <w:p w14:paraId="7C55264B" w14:textId="0F72058C" w:rsidR="00DF0F26" w:rsidRPr="00C63038" w:rsidRDefault="00DF0F26" w:rsidP="00C63038">
      <w:pPr>
        <w:pStyle w:val="ListParagraph"/>
        <w:numPr>
          <w:ilvl w:val="1"/>
          <w:numId w:val="23"/>
        </w:numPr>
        <w:rPr>
          <w:rFonts w:ascii="Arial" w:hAnsi="Arial" w:cs="Arial"/>
          <w:i/>
          <w:noProof/>
          <w:lang w:eastAsia="en-CA"/>
        </w:rPr>
      </w:pPr>
      <w:r>
        <w:rPr>
          <w:rFonts w:ascii="Arial" w:hAnsi="Arial" w:cs="Arial"/>
          <w:i/>
          <w:sz w:val="20"/>
        </w:rPr>
        <w:t xml:space="preserve">Other workshops can be arranged, so please contact </w:t>
      </w:r>
      <w:r w:rsidR="00CA71E8">
        <w:rPr>
          <w:rFonts w:ascii="Arial" w:hAnsi="Arial" w:cs="Arial"/>
          <w:i/>
          <w:sz w:val="20"/>
        </w:rPr>
        <w:t xml:space="preserve">the Sustainability Office </w:t>
      </w:r>
      <w:r>
        <w:rPr>
          <w:rFonts w:ascii="Arial" w:hAnsi="Arial" w:cs="Arial"/>
          <w:i/>
          <w:sz w:val="20"/>
        </w:rPr>
        <w:t xml:space="preserve">at </w:t>
      </w:r>
      <w:r w:rsidR="00CA71E8">
        <w:rPr>
          <w:rFonts w:ascii="Arial" w:hAnsi="Arial" w:cs="Arial"/>
          <w:i/>
          <w:sz w:val="20"/>
        </w:rPr>
        <w:t>sustain</w:t>
      </w:r>
      <w:r>
        <w:rPr>
          <w:rFonts w:ascii="Arial" w:hAnsi="Arial" w:cs="Arial"/>
          <w:i/>
          <w:sz w:val="20"/>
        </w:rPr>
        <w:t>@tru.ca if you’re interested</w:t>
      </w:r>
    </w:p>
    <w:p w14:paraId="69AB10FE" w14:textId="10AB766B" w:rsidR="00C63038" w:rsidRPr="00C63038" w:rsidRDefault="004D2B4D" w:rsidP="00C63038">
      <w:pPr>
        <w:pStyle w:val="ListParagraph"/>
        <w:numPr>
          <w:ilvl w:val="0"/>
          <w:numId w:val="23"/>
        </w:numPr>
        <w:rPr>
          <w:rFonts w:ascii="Arial" w:hAnsi="Arial" w:cs="Arial"/>
          <w:sz w:val="20"/>
        </w:rPr>
      </w:pPr>
      <w:r>
        <w:rPr>
          <w:rFonts w:ascii="Arial" w:hAnsi="Arial" w:cs="Arial"/>
          <w:sz w:val="20"/>
        </w:rPr>
        <w:t>February 1</w:t>
      </w:r>
      <w:r w:rsidR="00DF0F26">
        <w:rPr>
          <w:rFonts w:ascii="Arial" w:hAnsi="Arial" w:cs="Arial"/>
          <w:sz w:val="20"/>
        </w:rPr>
        <w:t>3, 202</w:t>
      </w:r>
      <w:r w:rsidR="00AF444A">
        <w:rPr>
          <w:rFonts w:ascii="Arial" w:hAnsi="Arial" w:cs="Arial"/>
          <w:sz w:val="20"/>
        </w:rPr>
        <w:t>3</w:t>
      </w:r>
      <w:r w:rsidR="00D96108">
        <w:rPr>
          <w:rFonts w:ascii="Arial" w:hAnsi="Arial" w:cs="Arial"/>
          <w:sz w:val="20"/>
        </w:rPr>
        <w:t xml:space="preserve"> </w:t>
      </w:r>
      <w:r w:rsidR="00C63038" w:rsidRPr="00C63038">
        <w:rPr>
          <w:rFonts w:ascii="Arial" w:hAnsi="Arial" w:cs="Arial"/>
          <w:sz w:val="20"/>
        </w:rPr>
        <w:t>– Full Proposals due</w:t>
      </w:r>
    </w:p>
    <w:p w14:paraId="62B7C2F4" w14:textId="77777777" w:rsidR="00C63038" w:rsidRPr="00C63038" w:rsidRDefault="00C63038" w:rsidP="00C63038">
      <w:pPr>
        <w:pStyle w:val="ListParagraph"/>
        <w:numPr>
          <w:ilvl w:val="1"/>
          <w:numId w:val="23"/>
        </w:numPr>
        <w:rPr>
          <w:rFonts w:ascii="Arial" w:hAnsi="Arial" w:cs="Arial"/>
          <w:sz w:val="20"/>
        </w:rPr>
      </w:pPr>
      <w:r w:rsidRPr="00C63038">
        <w:rPr>
          <w:rFonts w:ascii="Arial" w:hAnsi="Arial" w:cs="Arial"/>
          <w:sz w:val="20"/>
        </w:rPr>
        <w:t>this includes an original 90 to 120 second Youtube video about the project</w:t>
      </w:r>
    </w:p>
    <w:p w14:paraId="3EBEECF2" w14:textId="76C5BCFE" w:rsidR="00C63038" w:rsidRPr="00C63038" w:rsidRDefault="004D2B4D" w:rsidP="00C63038">
      <w:pPr>
        <w:pStyle w:val="ListParagraph"/>
        <w:numPr>
          <w:ilvl w:val="0"/>
          <w:numId w:val="23"/>
        </w:numPr>
        <w:rPr>
          <w:rFonts w:ascii="Arial" w:hAnsi="Arial" w:cs="Arial"/>
          <w:sz w:val="20"/>
        </w:rPr>
      </w:pPr>
      <w:r>
        <w:rPr>
          <w:rFonts w:ascii="Arial" w:hAnsi="Arial" w:cs="Arial"/>
          <w:sz w:val="20"/>
        </w:rPr>
        <w:t xml:space="preserve">March </w:t>
      </w:r>
      <w:r w:rsidR="00DF0F26">
        <w:rPr>
          <w:rFonts w:ascii="Arial" w:hAnsi="Arial" w:cs="Arial"/>
          <w:sz w:val="20"/>
        </w:rPr>
        <w:t>6</w:t>
      </w:r>
      <w:r w:rsidR="00AF444A">
        <w:rPr>
          <w:rFonts w:ascii="Arial" w:hAnsi="Arial" w:cs="Arial"/>
          <w:sz w:val="20"/>
        </w:rPr>
        <w:t>, 2023</w:t>
      </w:r>
      <w:r w:rsidR="00C63038" w:rsidRPr="00C63038">
        <w:rPr>
          <w:rFonts w:ascii="Arial" w:hAnsi="Arial" w:cs="Arial"/>
          <w:sz w:val="20"/>
        </w:rPr>
        <w:t xml:space="preserve"> – Proponents notified </w:t>
      </w:r>
      <w:r w:rsidR="00256B6D">
        <w:rPr>
          <w:rFonts w:ascii="Arial" w:hAnsi="Arial" w:cs="Arial"/>
          <w:sz w:val="20"/>
        </w:rPr>
        <w:t>of results</w:t>
      </w:r>
    </w:p>
    <w:p w14:paraId="3D94E5BE" w14:textId="72D0903B" w:rsidR="00C63038" w:rsidRPr="00C63038" w:rsidRDefault="00DF0F26" w:rsidP="00C63038">
      <w:pPr>
        <w:pStyle w:val="ListParagraph"/>
        <w:numPr>
          <w:ilvl w:val="0"/>
          <w:numId w:val="23"/>
        </w:numPr>
        <w:rPr>
          <w:rFonts w:ascii="Arial" w:hAnsi="Arial" w:cs="Arial"/>
          <w:sz w:val="20"/>
        </w:rPr>
      </w:pPr>
      <w:r>
        <w:rPr>
          <w:rFonts w:ascii="Arial" w:hAnsi="Arial" w:cs="Arial"/>
          <w:sz w:val="20"/>
        </w:rPr>
        <w:t>March 5</w:t>
      </w:r>
      <w:r w:rsidR="00252460">
        <w:rPr>
          <w:rFonts w:ascii="Arial" w:hAnsi="Arial" w:cs="Arial"/>
          <w:sz w:val="20"/>
        </w:rPr>
        <w:t xml:space="preserve">, </w:t>
      </w:r>
      <w:r>
        <w:rPr>
          <w:rFonts w:ascii="Arial" w:hAnsi="Arial" w:cs="Arial"/>
          <w:sz w:val="20"/>
          <w:u w:val="single"/>
        </w:rPr>
        <w:t>202</w:t>
      </w:r>
      <w:r w:rsidR="00AF444A">
        <w:rPr>
          <w:rFonts w:ascii="Arial" w:hAnsi="Arial" w:cs="Arial"/>
          <w:sz w:val="20"/>
          <w:u w:val="single"/>
        </w:rPr>
        <w:t>4</w:t>
      </w:r>
      <w:r w:rsidR="00C63038" w:rsidRPr="00C63038">
        <w:rPr>
          <w:rFonts w:ascii="Arial" w:hAnsi="Arial" w:cs="Arial"/>
          <w:sz w:val="20"/>
        </w:rPr>
        <w:t xml:space="preserve"> – </w:t>
      </w:r>
      <w:r w:rsidR="00C63038">
        <w:rPr>
          <w:rFonts w:ascii="Arial" w:hAnsi="Arial" w:cs="Arial"/>
          <w:sz w:val="20"/>
        </w:rPr>
        <w:t>Awarded funds must be spent</w:t>
      </w:r>
      <w:r w:rsidR="00C63038" w:rsidRPr="00C63038">
        <w:rPr>
          <w:rFonts w:ascii="Arial" w:hAnsi="Arial" w:cs="Arial"/>
          <w:sz w:val="20"/>
        </w:rPr>
        <w:t xml:space="preserve"> </w:t>
      </w:r>
    </w:p>
    <w:p w14:paraId="143E7E19" w14:textId="039978DE" w:rsidR="0061418E" w:rsidRDefault="00FB692D" w:rsidP="0061418E">
      <w:pPr>
        <w:rPr>
          <w:rFonts w:ascii="Arial" w:hAnsi="Arial" w:cs="Arial"/>
          <w:sz w:val="20"/>
        </w:rPr>
      </w:pPr>
      <w:r w:rsidRPr="0061418E">
        <w:rPr>
          <w:rFonts w:ascii="Arial" w:hAnsi="Arial" w:cs="Arial"/>
          <w:sz w:val="20"/>
        </w:rPr>
        <w:lastRenderedPageBreak/>
        <w:t xml:space="preserve">Projects can also be reviewed &amp; accepted on an as-needed basis as determined by the </w:t>
      </w:r>
      <w:r w:rsidR="00CA71E8">
        <w:rPr>
          <w:rFonts w:ascii="Arial" w:hAnsi="Arial" w:cs="Arial"/>
          <w:sz w:val="20"/>
        </w:rPr>
        <w:t>Manager of Sustainability Programs</w:t>
      </w:r>
      <w:r w:rsidRPr="0061418E">
        <w:rPr>
          <w:rFonts w:ascii="Arial" w:hAnsi="Arial" w:cs="Arial"/>
          <w:sz w:val="20"/>
        </w:rPr>
        <w:t xml:space="preserve">. </w:t>
      </w:r>
    </w:p>
    <w:p w14:paraId="3C7830EA" w14:textId="77777777" w:rsidR="0061418E" w:rsidRPr="0061418E" w:rsidRDefault="0061418E" w:rsidP="0061418E">
      <w:pPr>
        <w:rPr>
          <w:rFonts w:ascii="Arial" w:hAnsi="Arial" w:cs="Arial"/>
          <w:sz w:val="20"/>
          <w:szCs w:val="20"/>
        </w:rPr>
      </w:pPr>
      <w:r w:rsidRPr="0061418E">
        <w:rPr>
          <w:rFonts w:ascii="Arial" w:hAnsi="Arial" w:cs="Arial"/>
          <w:sz w:val="20"/>
          <w:szCs w:val="20"/>
        </w:rPr>
        <w:t xml:space="preserve">Pre-Proposals </w:t>
      </w:r>
      <w:r>
        <w:rPr>
          <w:rFonts w:ascii="Arial" w:hAnsi="Arial" w:cs="Arial"/>
          <w:sz w:val="20"/>
          <w:szCs w:val="20"/>
        </w:rPr>
        <w:t xml:space="preserve">and Proposals </w:t>
      </w:r>
      <w:r w:rsidRPr="0061418E">
        <w:rPr>
          <w:rFonts w:ascii="Arial" w:hAnsi="Arial" w:cs="Arial"/>
          <w:sz w:val="20"/>
          <w:szCs w:val="20"/>
        </w:rPr>
        <w:t>can be submitted in one of the following three ways:</w:t>
      </w:r>
    </w:p>
    <w:p w14:paraId="69F964CF" w14:textId="6AAE646A" w:rsidR="0061418E" w:rsidRPr="0061418E" w:rsidRDefault="0061418E" w:rsidP="0061418E">
      <w:pPr>
        <w:ind w:left="720"/>
        <w:rPr>
          <w:rFonts w:ascii="Arial" w:hAnsi="Arial" w:cs="Arial"/>
          <w:sz w:val="20"/>
          <w:szCs w:val="20"/>
        </w:rPr>
      </w:pPr>
      <w:r w:rsidRPr="0061418E">
        <w:rPr>
          <w:rFonts w:ascii="Arial" w:hAnsi="Arial" w:cs="Arial"/>
          <w:sz w:val="20"/>
          <w:szCs w:val="20"/>
        </w:rPr>
        <w:t xml:space="preserve">Email:  </w:t>
      </w:r>
      <w:r w:rsidRPr="0061418E">
        <w:rPr>
          <w:rFonts w:ascii="Arial" w:hAnsi="Arial" w:cs="Arial"/>
          <w:sz w:val="20"/>
          <w:szCs w:val="20"/>
        </w:rPr>
        <w:tab/>
      </w:r>
      <w:r>
        <w:rPr>
          <w:rFonts w:ascii="Arial" w:hAnsi="Arial" w:cs="Arial"/>
          <w:sz w:val="20"/>
          <w:szCs w:val="20"/>
        </w:rPr>
        <w:tab/>
      </w:r>
      <w:hyperlink r:id="rId8" w:history="1">
        <w:r w:rsidR="00CA71E8" w:rsidRPr="00F51486">
          <w:rPr>
            <w:rStyle w:val="Hyperlink"/>
            <w:rFonts w:ascii="Arial" w:hAnsi="Arial" w:cs="Arial"/>
            <w:sz w:val="20"/>
            <w:szCs w:val="20"/>
          </w:rPr>
          <w:t>sustain@tru.ca</w:t>
        </w:r>
      </w:hyperlink>
      <w:r w:rsidR="009E0895">
        <w:rPr>
          <w:rFonts w:ascii="Arial" w:hAnsi="Arial" w:cs="Arial"/>
          <w:sz w:val="20"/>
          <w:szCs w:val="20"/>
        </w:rPr>
        <w:t xml:space="preserve"> </w:t>
      </w:r>
    </w:p>
    <w:p w14:paraId="1F9D574E" w14:textId="77777777" w:rsidR="0061418E" w:rsidRPr="0061418E" w:rsidRDefault="0061418E" w:rsidP="0061418E">
      <w:pPr>
        <w:ind w:left="2160" w:hanging="1440"/>
        <w:rPr>
          <w:rFonts w:ascii="Arial" w:hAnsi="Arial" w:cs="Arial"/>
          <w:sz w:val="20"/>
          <w:szCs w:val="20"/>
        </w:rPr>
      </w:pPr>
      <w:r w:rsidRPr="0061418E">
        <w:rPr>
          <w:rFonts w:ascii="Arial" w:hAnsi="Arial" w:cs="Arial"/>
          <w:sz w:val="20"/>
          <w:szCs w:val="20"/>
        </w:rPr>
        <w:t xml:space="preserve">Mail to: </w:t>
      </w:r>
      <w:r w:rsidRPr="0061418E">
        <w:rPr>
          <w:rFonts w:ascii="Arial" w:hAnsi="Arial" w:cs="Arial"/>
          <w:sz w:val="20"/>
          <w:szCs w:val="20"/>
        </w:rPr>
        <w:tab/>
        <w:t xml:space="preserve">Thompson Rivers University                                                                                                                     </w:t>
      </w:r>
      <w:r w:rsidR="009E0895" w:rsidRPr="0061418E">
        <w:rPr>
          <w:rFonts w:ascii="Arial" w:hAnsi="Arial" w:cs="Arial"/>
          <w:sz w:val="20"/>
          <w:szCs w:val="20"/>
        </w:rPr>
        <w:t>Susta</w:t>
      </w:r>
      <w:r w:rsidR="009E0895">
        <w:rPr>
          <w:rFonts w:ascii="Arial" w:hAnsi="Arial" w:cs="Arial"/>
          <w:sz w:val="20"/>
          <w:szCs w:val="20"/>
        </w:rPr>
        <w:t xml:space="preserve">inability </w:t>
      </w:r>
      <w:r w:rsidRPr="0061418E">
        <w:rPr>
          <w:rFonts w:ascii="Arial" w:hAnsi="Arial" w:cs="Arial"/>
          <w:sz w:val="20"/>
          <w:szCs w:val="20"/>
        </w:rPr>
        <w:t xml:space="preserve">Office </w:t>
      </w:r>
      <w:r w:rsidR="009E0895">
        <w:rPr>
          <w:rFonts w:ascii="Arial" w:hAnsi="Arial" w:cs="Arial"/>
          <w:sz w:val="20"/>
          <w:szCs w:val="20"/>
        </w:rPr>
        <w:t xml:space="preserve">                                                                                           </w:t>
      </w:r>
      <w:r w:rsidRPr="0061418E">
        <w:rPr>
          <w:rFonts w:ascii="Arial" w:hAnsi="Arial" w:cs="Arial"/>
          <w:sz w:val="20"/>
          <w:szCs w:val="20"/>
        </w:rPr>
        <w:t>900 McGill</w:t>
      </w:r>
      <w:r>
        <w:rPr>
          <w:rFonts w:ascii="Arial" w:hAnsi="Arial" w:cs="Arial"/>
          <w:sz w:val="20"/>
          <w:szCs w:val="20"/>
        </w:rPr>
        <w:t xml:space="preserve"> R</w:t>
      </w:r>
      <w:r w:rsidR="00AA43C2">
        <w:rPr>
          <w:rFonts w:ascii="Arial" w:hAnsi="Arial" w:cs="Arial"/>
          <w:sz w:val="20"/>
          <w:szCs w:val="20"/>
        </w:rPr>
        <w:t xml:space="preserve">d     </w:t>
      </w:r>
      <w:r>
        <w:rPr>
          <w:rFonts w:ascii="Arial" w:hAnsi="Arial" w:cs="Arial"/>
          <w:sz w:val="20"/>
          <w:szCs w:val="20"/>
        </w:rPr>
        <w:t>K</w:t>
      </w:r>
      <w:r w:rsidR="00AA43C2">
        <w:rPr>
          <w:rFonts w:ascii="Arial" w:hAnsi="Arial" w:cs="Arial"/>
          <w:sz w:val="20"/>
          <w:szCs w:val="20"/>
        </w:rPr>
        <w:t xml:space="preserve">amloops, BC     </w:t>
      </w:r>
      <w:r w:rsidRPr="0061418E">
        <w:rPr>
          <w:rFonts w:ascii="Arial" w:hAnsi="Arial" w:cs="Arial"/>
          <w:sz w:val="20"/>
          <w:szCs w:val="20"/>
        </w:rPr>
        <w:t>V2C 0C8</w:t>
      </w:r>
    </w:p>
    <w:p w14:paraId="5EA50E3A" w14:textId="77777777" w:rsidR="00CA71E8" w:rsidRDefault="0061418E" w:rsidP="00CA71E8">
      <w:pPr>
        <w:ind w:left="2160" w:hanging="1440"/>
        <w:rPr>
          <w:rFonts w:ascii="Arial" w:hAnsi="Arial" w:cs="Arial"/>
          <w:sz w:val="20"/>
          <w:szCs w:val="20"/>
        </w:rPr>
      </w:pPr>
      <w:r w:rsidRPr="0061418E">
        <w:rPr>
          <w:rFonts w:ascii="Arial" w:hAnsi="Arial" w:cs="Arial"/>
          <w:sz w:val="20"/>
          <w:szCs w:val="20"/>
        </w:rPr>
        <w:t>Drop off:</w:t>
      </w:r>
      <w:r w:rsidRPr="0061418E">
        <w:rPr>
          <w:rFonts w:ascii="Arial" w:hAnsi="Arial" w:cs="Arial"/>
          <w:sz w:val="20"/>
          <w:szCs w:val="20"/>
        </w:rPr>
        <w:tab/>
        <w:t xml:space="preserve">TRU </w:t>
      </w:r>
      <w:r w:rsidR="009E0895" w:rsidRPr="0061418E">
        <w:rPr>
          <w:rFonts w:ascii="Arial" w:hAnsi="Arial" w:cs="Arial"/>
          <w:sz w:val="20"/>
          <w:szCs w:val="20"/>
        </w:rPr>
        <w:t xml:space="preserve">Sustainability </w:t>
      </w:r>
      <w:r w:rsidRPr="0061418E">
        <w:rPr>
          <w:rFonts w:ascii="Arial" w:hAnsi="Arial" w:cs="Arial"/>
          <w:sz w:val="20"/>
          <w:szCs w:val="20"/>
        </w:rPr>
        <w:t>Office</w:t>
      </w:r>
      <w:r w:rsidR="00CA71E8">
        <w:rPr>
          <w:rFonts w:ascii="Arial" w:hAnsi="Arial" w:cs="Arial"/>
          <w:sz w:val="20"/>
          <w:szCs w:val="20"/>
        </w:rPr>
        <w:t>. Located in the People &amp; Culture building (formerly Human Resources) - orange door facing Gym)</w:t>
      </w:r>
    </w:p>
    <w:p w14:paraId="7A8634CE" w14:textId="424EA88D" w:rsidR="00D20F40" w:rsidRPr="00C17D2C" w:rsidRDefault="00D20F40" w:rsidP="00C17D2C">
      <w:pPr>
        <w:pStyle w:val="ListParagraph"/>
        <w:numPr>
          <w:ilvl w:val="0"/>
          <w:numId w:val="15"/>
        </w:numPr>
        <w:rPr>
          <w:b/>
        </w:rPr>
      </w:pPr>
      <w:r w:rsidRPr="00C17D2C">
        <w:rPr>
          <w:b/>
        </w:rPr>
        <w:t>Pre-Proposal</w:t>
      </w:r>
    </w:p>
    <w:p w14:paraId="09A4AD03" w14:textId="77777777" w:rsidR="00340256" w:rsidRDefault="00D20F40" w:rsidP="00CA71E8">
      <w:pPr>
        <w:rPr>
          <w:rFonts w:ascii="Arial" w:hAnsi="Arial" w:cs="Arial"/>
          <w:sz w:val="20"/>
        </w:rPr>
      </w:pPr>
      <w:r w:rsidRPr="00FB692D">
        <w:rPr>
          <w:rFonts w:ascii="Arial" w:hAnsi="Arial" w:cs="Arial"/>
          <w:sz w:val="20"/>
        </w:rPr>
        <w:t xml:space="preserve">Prior to submitting a full project proposal, </w:t>
      </w:r>
      <w:r w:rsidR="00D26B27" w:rsidRPr="00FB692D">
        <w:rPr>
          <w:rFonts w:ascii="Arial" w:hAnsi="Arial" w:cs="Arial"/>
          <w:sz w:val="20"/>
        </w:rPr>
        <w:t>a</w:t>
      </w:r>
      <w:r w:rsidRPr="00FB692D">
        <w:rPr>
          <w:rFonts w:ascii="Arial" w:hAnsi="Arial" w:cs="Arial"/>
          <w:sz w:val="20"/>
        </w:rPr>
        <w:t xml:space="preserve"> pre-proposal </w:t>
      </w:r>
      <w:r w:rsidR="00D26B27" w:rsidRPr="00FB692D">
        <w:rPr>
          <w:rFonts w:ascii="Arial" w:hAnsi="Arial" w:cs="Arial"/>
          <w:sz w:val="20"/>
        </w:rPr>
        <w:t>is</w:t>
      </w:r>
      <w:r w:rsidRPr="00FB692D">
        <w:rPr>
          <w:rFonts w:ascii="Arial" w:hAnsi="Arial" w:cs="Arial"/>
          <w:sz w:val="20"/>
        </w:rPr>
        <w:t xml:space="preserve"> </w:t>
      </w:r>
      <w:r w:rsidR="00D26B27" w:rsidRPr="00FB692D">
        <w:rPr>
          <w:rFonts w:ascii="Arial" w:hAnsi="Arial" w:cs="Arial"/>
          <w:sz w:val="20"/>
        </w:rPr>
        <w:t>submitted</w:t>
      </w:r>
      <w:r w:rsidRPr="00FB692D">
        <w:rPr>
          <w:rFonts w:ascii="Arial" w:hAnsi="Arial" w:cs="Arial"/>
          <w:sz w:val="20"/>
        </w:rPr>
        <w:t xml:space="preserve"> </w:t>
      </w:r>
      <w:r w:rsidR="00A15AFA" w:rsidRPr="00FB692D">
        <w:rPr>
          <w:rFonts w:ascii="Arial" w:hAnsi="Arial" w:cs="Arial"/>
          <w:sz w:val="20"/>
        </w:rPr>
        <w:t>that provides a general idea of the project. This allows</w:t>
      </w:r>
      <w:r w:rsidRPr="00FB692D">
        <w:rPr>
          <w:rFonts w:ascii="Arial" w:hAnsi="Arial" w:cs="Arial"/>
          <w:sz w:val="20"/>
        </w:rPr>
        <w:t xml:space="preserve"> the committee to </w:t>
      </w:r>
      <w:r w:rsidR="00D26B27" w:rsidRPr="00FB692D">
        <w:rPr>
          <w:rFonts w:ascii="Arial" w:hAnsi="Arial" w:cs="Arial"/>
          <w:sz w:val="20"/>
        </w:rPr>
        <w:t>provide the applicant with</w:t>
      </w:r>
      <w:r w:rsidRPr="00FB692D">
        <w:rPr>
          <w:rFonts w:ascii="Arial" w:hAnsi="Arial" w:cs="Arial"/>
          <w:sz w:val="20"/>
        </w:rPr>
        <w:t xml:space="preserve"> initial comments and </w:t>
      </w:r>
      <w:r w:rsidR="00D26B27" w:rsidRPr="00FB692D">
        <w:rPr>
          <w:rFonts w:ascii="Arial" w:hAnsi="Arial" w:cs="Arial"/>
          <w:sz w:val="20"/>
        </w:rPr>
        <w:t>questions</w:t>
      </w:r>
      <w:r w:rsidR="00A15AFA" w:rsidRPr="00FB692D">
        <w:rPr>
          <w:rFonts w:ascii="Arial" w:hAnsi="Arial" w:cs="Arial"/>
          <w:sz w:val="20"/>
        </w:rPr>
        <w:t xml:space="preserve"> to ensure application success</w:t>
      </w:r>
      <w:r w:rsidRPr="00FB692D">
        <w:rPr>
          <w:rFonts w:ascii="Arial" w:hAnsi="Arial" w:cs="Arial"/>
          <w:sz w:val="20"/>
        </w:rPr>
        <w:t>. Clear and complete pre-proposals will includ</w:t>
      </w:r>
      <w:r w:rsidR="00A15AFA" w:rsidRPr="00FB692D">
        <w:rPr>
          <w:rFonts w:ascii="Arial" w:hAnsi="Arial" w:cs="Arial"/>
          <w:sz w:val="20"/>
        </w:rPr>
        <w:t>e the following information in 5</w:t>
      </w:r>
      <w:r w:rsidRPr="00FB692D">
        <w:rPr>
          <w:rFonts w:ascii="Arial" w:hAnsi="Arial" w:cs="Arial"/>
          <w:sz w:val="20"/>
        </w:rPr>
        <w:t>00 words or less:</w:t>
      </w:r>
    </w:p>
    <w:p w14:paraId="0D8E0E68" w14:textId="77777777" w:rsidR="00B0560F" w:rsidRPr="00FB692D" w:rsidRDefault="00D20F40" w:rsidP="00340256">
      <w:pPr>
        <w:ind w:left="720"/>
        <w:rPr>
          <w:rFonts w:ascii="Arial" w:hAnsi="Arial" w:cs="Arial"/>
          <w:sz w:val="20"/>
        </w:rPr>
      </w:pPr>
      <w:r w:rsidRPr="00FB692D">
        <w:rPr>
          <w:rFonts w:ascii="Arial" w:hAnsi="Arial" w:cs="Arial"/>
          <w:sz w:val="20"/>
        </w:rPr>
        <w:t>Project Description</w:t>
      </w:r>
      <w:r w:rsidRPr="00FB692D">
        <w:rPr>
          <w:rFonts w:ascii="Arial" w:hAnsi="Arial" w:cs="Arial"/>
          <w:sz w:val="20"/>
        </w:rPr>
        <w:br/>
        <w:t>Groups Involved</w:t>
      </w:r>
      <w:r w:rsidR="00A15AFA" w:rsidRPr="00FB692D">
        <w:rPr>
          <w:rFonts w:ascii="Arial" w:hAnsi="Arial" w:cs="Arial"/>
          <w:sz w:val="20"/>
        </w:rPr>
        <w:br/>
        <w:t>Project Goals</w:t>
      </w:r>
      <w:r w:rsidRPr="00FB692D">
        <w:rPr>
          <w:rFonts w:ascii="Arial" w:hAnsi="Arial" w:cs="Arial"/>
          <w:sz w:val="20"/>
        </w:rPr>
        <w:br/>
        <w:t>Total Cost</w:t>
      </w:r>
      <w:r w:rsidR="00C63038">
        <w:rPr>
          <w:rFonts w:ascii="Arial" w:hAnsi="Arial" w:cs="Arial"/>
          <w:sz w:val="20"/>
        </w:rPr>
        <w:t xml:space="preserve"> (estimates are acceptable)</w:t>
      </w:r>
      <w:r w:rsidRPr="00FB692D">
        <w:rPr>
          <w:rFonts w:ascii="Arial" w:hAnsi="Arial" w:cs="Arial"/>
          <w:sz w:val="20"/>
        </w:rPr>
        <w:br/>
        <w:t>Educational Opportunities</w:t>
      </w:r>
      <w:r w:rsidRPr="00FB692D">
        <w:rPr>
          <w:rFonts w:ascii="Arial" w:hAnsi="Arial" w:cs="Arial"/>
          <w:sz w:val="20"/>
        </w:rPr>
        <w:br/>
        <w:t>Project Duration</w:t>
      </w:r>
      <w:r w:rsidR="006643EE" w:rsidRPr="00FB692D">
        <w:rPr>
          <w:rFonts w:ascii="Arial" w:hAnsi="Arial" w:cs="Arial"/>
          <w:sz w:val="20"/>
        </w:rPr>
        <w:br/>
      </w:r>
      <w:r w:rsidR="00B0560F" w:rsidRPr="00FB692D">
        <w:rPr>
          <w:rFonts w:ascii="Arial" w:hAnsi="Arial" w:cs="Arial"/>
          <w:sz w:val="20"/>
        </w:rPr>
        <w:t>Linkage to campus planning docume</w:t>
      </w:r>
      <w:r w:rsidR="00AA43C2">
        <w:rPr>
          <w:rFonts w:ascii="Arial" w:hAnsi="Arial" w:cs="Arial"/>
          <w:sz w:val="20"/>
        </w:rPr>
        <w:t>nts or other campus initiatives</w:t>
      </w:r>
    </w:p>
    <w:p w14:paraId="1DCB55BE" w14:textId="77777777" w:rsidR="00D20F40" w:rsidRPr="00A15AFA" w:rsidRDefault="00D20F40" w:rsidP="00A15AFA">
      <w:pPr>
        <w:pStyle w:val="ListParagraph"/>
        <w:numPr>
          <w:ilvl w:val="0"/>
          <w:numId w:val="15"/>
        </w:numPr>
        <w:rPr>
          <w:b/>
        </w:rPr>
      </w:pPr>
      <w:r w:rsidRPr="00A15AFA">
        <w:rPr>
          <w:b/>
        </w:rPr>
        <w:t>Proposal</w:t>
      </w:r>
    </w:p>
    <w:p w14:paraId="1CA52913" w14:textId="77777777" w:rsidR="00D20F40" w:rsidRPr="00FB692D" w:rsidRDefault="00D26B27" w:rsidP="00C17D2C">
      <w:pPr>
        <w:rPr>
          <w:rFonts w:ascii="Arial" w:hAnsi="Arial" w:cs="Arial"/>
          <w:sz w:val="20"/>
        </w:rPr>
      </w:pPr>
      <w:r w:rsidRPr="00FB692D">
        <w:rPr>
          <w:rFonts w:ascii="Arial" w:hAnsi="Arial" w:cs="Arial"/>
          <w:sz w:val="20"/>
        </w:rPr>
        <w:t>Complete</w:t>
      </w:r>
      <w:r w:rsidR="00D20F40" w:rsidRPr="00FB692D">
        <w:rPr>
          <w:rFonts w:ascii="Arial" w:hAnsi="Arial" w:cs="Arial"/>
          <w:sz w:val="20"/>
        </w:rPr>
        <w:t xml:space="preserve"> the application form. The application form covers the following areas:</w:t>
      </w:r>
    </w:p>
    <w:tbl>
      <w:tblPr>
        <w:tblStyle w:val="TableGrid"/>
        <w:tblW w:w="10080" w:type="dxa"/>
        <w:tblInd w:w="18" w:type="dxa"/>
        <w:tblLook w:val="04A0" w:firstRow="1" w:lastRow="0" w:firstColumn="1" w:lastColumn="0" w:noHBand="0" w:noVBand="1"/>
      </w:tblPr>
      <w:tblGrid>
        <w:gridCol w:w="1439"/>
        <w:gridCol w:w="8641"/>
      </w:tblGrid>
      <w:tr w:rsidR="0029309F" w:rsidRPr="00FB692D" w14:paraId="3625C9B8" w14:textId="77777777">
        <w:tc>
          <w:tcPr>
            <w:tcW w:w="1369" w:type="dxa"/>
            <w:vAlign w:val="center"/>
          </w:tcPr>
          <w:p w14:paraId="07258995"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Project Description</w:t>
            </w:r>
          </w:p>
        </w:tc>
        <w:tc>
          <w:tcPr>
            <w:tcW w:w="8711" w:type="dxa"/>
          </w:tcPr>
          <w:p w14:paraId="461BDE23" w14:textId="77777777" w:rsidR="0029309F" w:rsidRPr="00FB692D" w:rsidRDefault="0029309F" w:rsidP="009A28AF">
            <w:pPr>
              <w:rPr>
                <w:rFonts w:ascii="Arial" w:hAnsi="Arial" w:cs="Arial"/>
                <w:sz w:val="18"/>
              </w:rPr>
            </w:pPr>
            <w:r w:rsidRPr="00FB692D">
              <w:rPr>
                <w:rFonts w:ascii="Arial" w:hAnsi="Arial" w:cs="Arial"/>
                <w:sz w:val="18"/>
              </w:rPr>
              <w:t>Include an abstract that gives a brief yet comprehensive summary of the project in less than 500 words.</w:t>
            </w:r>
          </w:p>
        </w:tc>
      </w:tr>
      <w:tr w:rsidR="0029309F" w:rsidRPr="00FB692D" w14:paraId="043D9297" w14:textId="77777777">
        <w:tc>
          <w:tcPr>
            <w:tcW w:w="1369" w:type="dxa"/>
            <w:vAlign w:val="center"/>
          </w:tcPr>
          <w:p w14:paraId="62B86BFD"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People</w:t>
            </w:r>
          </w:p>
        </w:tc>
        <w:tc>
          <w:tcPr>
            <w:tcW w:w="8711" w:type="dxa"/>
          </w:tcPr>
          <w:p w14:paraId="5813A213" w14:textId="77777777" w:rsidR="0029309F" w:rsidRPr="00FB692D" w:rsidRDefault="0029309F" w:rsidP="009A28AF">
            <w:pPr>
              <w:rPr>
                <w:rFonts w:ascii="Arial" w:hAnsi="Arial" w:cs="Arial"/>
                <w:sz w:val="18"/>
              </w:rPr>
            </w:pPr>
            <w:r w:rsidRPr="00FB692D">
              <w:rPr>
                <w:rFonts w:ascii="Arial" w:hAnsi="Arial" w:cs="Arial"/>
                <w:sz w:val="18"/>
              </w:rPr>
              <w:t xml:space="preserve">Identify all project members, their roles, contact information, and relevant experience. </w:t>
            </w:r>
          </w:p>
        </w:tc>
      </w:tr>
      <w:tr w:rsidR="0029309F" w:rsidRPr="00FB692D" w14:paraId="6B2FDB20" w14:textId="77777777">
        <w:tc>
          <w:tcPr>
            <w:tcW w:w="1369" w:type="dxa"/>
            <w:vAlign w:val="center"/>
          </w:tcPr>
          <w:p w14:paraId="492D5C9C"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Partnerships</w:t>
            </w:r>
          </w:p>
        </w:tc>
        <w:tc>
          <w:tcPr>
            <w:tcW w:w="8711" w:type="dxa"/>
          </w:tcPr>
          <w:p w14:paraId="6C469786" w14:textId="77777777" w:rsidR="0029309F" w:rsidRPr="00FB692D" w:rsidRDefault="0029309F" w:rsidP="00F004B6">
            <w:pPr>
              <w:rPr>
                <w:rFonts w:ascii="Arial" w:hAnsi="Arial" w:cs="Arial"/>
                <w:sz w:val="18"/>
              </w:rPr>
            </w:pPr>
            <w:r w:rsidRPr="00FB692D">
              <w:rPr>
                <w:rFonts w:ascii="Arial" w:hAnsi="Arial" w:cs="Arial"/>
                <w:sz w:val="18"/>
              </w:rPr>
              <w:t xml:space="preserve">Identify all potential partnerships or collaborations and include letters of support to demonstrate </w:t>
            </w:r>
            <w:r w:rsidR="00F004B6">
              <w:rPr>
                <w:rFonts w:ascii="Arial" w:hAnsi="Arial" w:cs="Arial"/>
                <w:sz w:val="18"/>
              </w:rPr>
              <w:t>all partner</w:t>
            </w:r>
            <w:r w:rsidRPr="00FB692D">
              <w:rPr>
                <w:rFonts w:ascii="Arial" w:hAnsi="Arial" w:cs="Arial"/>
                <w:sz w:val="18"/>
              </w:rPr>
              <w:t>s</w:t>
            </w:r>
            <w:r w:rsidR="00F004B6">
              <w:rPr>
                <w:rFonts w:ascii="Arial" w:hAnsi="Arial" w:cs="Arial"/>
                <w:sz w:val="18"/>
              </w:rPr>
              <w:t>’</w:t>
            </w:r>
            <w:r w:rsidRPr="00FB692D">
              <w:rPr>
                <w:rFonts w:ascii="Arial" w:hAnsi="Arial" w:cs="Arial"/>
                <w:sz w:val="18"/>
              </w:rPr>
              <w:t xml:space="preserve"> commitment to your project.</w:t>
            </w:r>
          </w:p>
        </w:tc>
      </w:tr>
      <w:tr w:rsidR="0029309F" w:rsidRPr="00FB692D" w14:paraId="7BC8667F" w14:textId="77777777">
        <w:tc>
          <w:tcPr>
            <w:tcW w:w="1369" w:type="dxa"/>
            <w:vAlign w:val="center"/>
          </w:tcPr>
          <w:p w14:paraId="25F646C0"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Student Engagement</w:t>
            </w:r>
          </w:p>
        </w:tc>
        <w:tc>
          <w:tcPr>
            <w:tcW w:w="8711" w:type="dxa"/>
          </w:tcPr>
          <w:p w14:paraId="7404EB6B" w14:textId="77777777" w:rsidR="0029309F" w:rsidRPr="00FB692D" w:rsidRDefault="0029309F" w:rsidP="009A28AF">
            <w:pPr>
              <w:rPr>
                <w:rFonts w:ascii="Arial" w:hAnsi="Arial" w:cs="Arial"/>
                <w:sz w:val="18"/>
              </w:rPr>
            </w:pPr>
            <w:r w:rsidRPr="00FB692D">
              <w:rPr>
                <w:rFonts w:ascii="Arial" w:hAnsi="Arial" w:cs="Arial"/>
                <w:sz w:val="18"/>
              </w:rPr>
              <w:t>Describe how your project will involve and/or benefit students.</w:t>
            </w:r>
          </w:p>
        </w:tc>
      </w:tr>
      <w:tr w:rsidR="0029309F" w:rsidRPr="00FB692D" w14:paraId="155C3B5E" w14:textId="77777777">
        <w:tc>
          <w:tcPr>
            <w:tcW w:w="1369" w:type="dxa"/>
            <w:vAlign w:val="center"/>
          </w:tcPr>
          <w:p w14:paraId="52111570"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Project Timeline</w:t>
            </w:r>
          </w:p>
        </w:tc>
        <w:tc>
          <w:tcPr>
            <w:tcW w:w="8711" w:type="dxa"/>
          </w:tcPr>
          <w:p w14:paraId="74705AE7" w14:textId="77777777" w:rsidR="0029309F" w:rsidRPr="00FB692D" w:rsidRDefault="0029309F" w:rsidP="009A28AF">
            <w:pPr>
              <w:rPr>
                <w:rFonts w:ascii="Arial" w:hAnsi="Arial" w:cs="Arial"/>
                <w:sz w:val="18"/>
              </w:rPr>
            </w:pPr>
            <w:r w:rsidRPr="00FB692D">
              <w:rPr>
                <w:rFonts w:ascii="Arial" w:hAnsi="Arial" w:cs="Arial"/>
                <w:sz w:val="18"/>
              </w:rPr>
              <w:t>List anticipated project start and completion dates, order tasks and milestones chronologically, and estimate how long each task will require for completion.</w:t>
            </w:r>
          </w:p>
        </w:tc>
      </w:tr>
      <w:tr w:rsidR="0029309F" w:rsidRPr="00FB692D" w14:paraId="281A0FD3" w14:textId="77777777">
        <w:tc>
          <w:tcPr>
            <w:tcW w:w="1369" w:type="dxa"/>
            <w:vAlign w:val="center"/>
          </w:tcPr>
          <w:p w14:paraId="0E5E4AE9"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Impacts</w:t>
            </w:r>
          </w:p>
        </w:tc>
        <w:tc>
          <w:tcPr>
            <w:tcW w:w="8711" w:type="dxa"/>
          </w:tcPr>
          <w:p w14:paraId="526C843E" w14:textId="77777777" w:rsidR="0029309F" w:rsidRPr="00FB692D" w:rsidRDefault="0029309F" w:rsidP="00FB692D">
            <w:pPr>
              <w:rPr>
                <w:rFonts w:ascii="Arial" w:hAnsi="Arial" w:cs="Arial"/>
                <w:sz w:val="18"/>
              </w:rPr>
            </w:pPr>
            <w:r w:rsidRPr="00FB692D">
              <w:rPr>
                <w:rFonts w:ascii="Arial" w:hAnsi="Arial" w:cs="Arial"/>
                <w:sz w:val="18"/>
              </w:rPr>
              <w:t xml:space="preserve">Outline the desired </w:t>
            </w:r>
            <w:r w:rsidR="006643EE" w:rsidRPr="00FB692D">
              <w:rPr>
                <w:rFonts w:ascii="Arial" w:hAnsi="Arial" w:cs="Arial"/>
                <w:sz w:val="18"/>
              </w:rPr>
              <w:t xml:space="preserve">social, </w:t>
            </w:r>
            <w:r w:rsidR="00B15DBD" w:rsidRPr="00FB692D">
              <w:rPr>
                <w:rFonts w:ascii="Arial" w:hAnsi="Arial" w:cs="Arial"/>
                <w:sz w:val="18"/>
              </w:rPr>
              <w:t>ecological</w:t>
            </w:r>
            <w:r w:rsidR="006643EE" w:rsidRPr="00FB692D">
              <w:rPr>
                <w:rFonts w:ascii="Arial" w:hAnsi="Arial" w:cs="Arial"/>
                <w:sz w:val="18"/>
              </w:rPr>
              <w:t xml:space="preserve">, or economic </w:t>
            </w:r>
            <w:r w:rsidRPr="00FB692D">
              <w:rPr>
                <w:rFonts w:ascii="Arial" w:hAnsi="Arial" w:cs="Arial"/>
                <w:sz w:val="18"/>
              </w:rPr>
              <w:t>impacts. Clearly demonstrate how you will measure the results of the project, either quantitatively or qualitatively.</w:t>
            </w:r>
          </w:p>
        </w:tc>
      </w:tr>
      <w:tr w:rsidR="0029309F" w:rsidRPr="00FB692D" w14:paraId="7A63A64C" w14:textId="77777777">
        <w:tc>
          <w:tcPr>
            <w:tcW w:w="1369" w:type="dxa"/>
            <w:vAlign w:val="center"/>
          </w:tcPr>
          <w:p w14:paraId="0ADDC834"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Permissions</w:t>
            </w:r>
          </w:p>
        </w:tc>
        <w:tc>
          <w:tcPr>
            <w:tcW w:w="8711" w:type="dxa"/>
          </w:tcPr>
          <w:p w14:paraId="79562F5B" w14:textId="77777777" w:rsidR="0029309F" w:rsidRPr="00FB692D" w:rsidRDefault="0029309F" w:rsidP="009A28AF">
            <w:pPr>
              <w:rPr>
                <w:rFonts w:ascii="Arial" w:hAnsi="Arial" w:cs="Arial"/>
                <w:sz w:val="18"/>
              </w:rPr>
            </w:pPr>
            <w:r w:rsidRPr="00FB692D">
              <w:rPr>
                <w:rFonts w:ascii="Arial" w:hAnsi="Arial" w:cs="Arial"/>
                <w:sz w:val="18"/>
              </w:rPr>
              <w:t>Include a letter of support from affiliated departments or organizations whenever the success of your project is contingent on permission.</w:t>
            </w:r>
          </w:p>
        </w:tc>
      </w:tr>
      <w:tr w:rsidR="0029309F" w:rsidRPr="00FB692D" w14:paraId="1BCE1B60" w14:textId="77777777">
        <w:trPr>
          <w:trHeight w:val="60"/>
        </w:trPr>
        <w:tc>
          <w:tcPr>
            <w:tcW w:w="1369" w:type="dxa"/>
            <w:vAlign w:val="center"/>
          </w:tcPr>
          <w:p w14:paraId="5BEFB5B5" w14:textId="77777777" w:rsidR="0029309F" w:rsidRPr="00FB692D" w:rsidRDefault="0029309F" w:rsidP="001438A4">
            <w:pPr>
              <w:rPr>
                <w:rFonts w:ascii="Arial" w:hAnsi="Arial" w:cs="Arial"/>
                <w:b/>
                <w:color w:val="17365D" w:themeColor="text2" w:themeShade="BF"/>
                <w:sz w:val="20"/>
              </w:rPr>
            </w:pPr>
            <w:r w:rsidRPr="00FB692D">
              <w:rPr>
                <w:rFonts w:ascii="Arial" w:hAnsi="Arial" w:cs="Arial"/>
                <w:b/>
                <w:color w:val="17365D" w:themeColor="text2" w:themeShade="BF"/>
                <w:sz w:val="20"/>
              </w:rPr>
              <w:t>Budget</w:t>
            </w:r>
            <w:r w:rsidR="00481D21">
              <w:rPr>
                <w:rFonts w:ascii="Arial" w:hAnsi="Arial" w:cs="Arial"/>
                <w:b/>
                <w:color w:val="17365D" w:themeColor="text2" w:themeShade="BF"/>
                <w:sz w:val="20"/>
              </w:rPr>
              <w:t xml:space="preserve"> and Purchasing</w:t>
            </w:r>
          </w:p>
        </w:tc>
        <w:tc>
          <w:tcPr>
            <w:tcW w:w="8711" w:type="dxa"/>
          </w:tcPr>
          <w:p w14:paraId="161AC396" w14:textId="77777777" w:rsidR="00481D21" w:rsidRPr="00FB692D" w:rsidRDefault="0029309F" w:rsidP="00F004B6">
            <w:pPr>
              <w:rPr>
                <w:rFonts w:ascii="Arial" w:hAnsi="Arial" w:cs="Arial"/>
                <w:sz w:val="18"/>
              </w:rPr>
            </w:pPr>
            <w:r w:rsidRPr="00FB692D">
              <w:rPr>
                <w:rFonts w:ascii="Arial" w:hAnsi="Arial" w:cs="Arial"/>
                <w:sz w:val="18"/>
              </w:rPr>
              <w:t>Prepare a detailed budget</w:t>
            </w:r>
            <w:r w:rsidR="00481D21">
              <w:rPr>
                <w:rFonts w:ascii="Arial" w:hAnsi="Arial" w:cs="Arial"/>
                <w:sz w:val="18"/>
              </w:rPr>
              <w:t xml:space="preserve"> using the Excel </w:t>
            </w:r>
            <w:r w:rsidR="00340256">
              <w:rPr>
                <w:rFonts w:ascii="Arial" w:hAnsi="Arial" w:cs="Arial"/>
                <w:sz w:val="18"/>
              </w:rPr>
              <w:t>document</w:t>
            </w:r>
            <w:r w:rsidR="00481D21">
              <w:rPr>
                <w:rFonts w:ascii="Arial" w:hAnsi="Arial" w:cs="Arial"/>
                <w:sz w:val="18"/>
              </w:rPr>
              <w:t xml:space="preserve"> </w:t>
            </w:r>
            <w:r w:rsidR="00B12018" w:rsidRPr="00B12018">
              <w:rPr>
                <w:rFonts w:ascii="Arial" w:hAnsi="Arial" w:cs="Arial"/>
                <w:i/>
                <w:sz w:val="18"/>
              </w:rPr>
              <w:t>TRU Sustainability Grant Fund Budget Template</w:t>
            </w:r>
            <w:r w:rsidRPr="00FB692D">
              <w:rPr>
                <w:rFonts w:ascii="Arial" w:hAnsi="Arial" w:cs="Arial"/>
                <w:sz w:val="18"/>
              </w:rPr>
              <w:t xml:space="preserve">. </w:t>
            </w:r>
            <w:r w:rsidR="00F004B6">
              <w:rPr>
                <w:rFonts w:ascii="Arial" w:hAnsi="Arial" w:cs="Arial"/>
                <w:sz w:val="18"/>
              </w:rPr>
              <w:t>if it If it i</w:t>
            </w:r>
            <w:r w:rsidR="00F004B6" w:rsidRPr="00FB692D">
              <w:rPr>
                <w:rFonts w:ascii="Arial" w:hAnsi="Arial" w:cs="Arial"/>
                <w:sz w:val="18"/>
              </w:rPr>
              <w:t>s a continuing project</w:t>
            </w:r>
            <w:r w:rsidR="00F004B6">
              <w:rPr>
                <w:rFonts w:ascii="Arial" w:hAnsi="Arial" w:cs="Arial"/>
                <w:sz w:val="18"/>
              </w:rPr>
              <w:t>, d</w:t>
            </w:r>
            <w:r w:rsidRPr="00FB692D">
              <w:rPr>
                <w:rFonts w:ascii="Arial" w:hAnsi="Arial" w:cs="Arial"/>
                <w:sz w:val="18"/>
              </w:rPr>
              <w:t>escribe your strategy for financially supporting the project long-term. Itemize all sources of matching funding (including in-kind donations) in support of the proposed project. Include funding that has been applied for but not yet awarded.</w:t>
            </w:r>
            <w:r w:rsidR="00481D21">
              <w:rPr>
                <w:rFonts w:ascii="Arial" w:hAnsi="Arial" w:cs="Arial"/>
                <w:sz w:val="18"/>
              </w:rPr>
              <w:t xml:space="preserve"> All purchasing of goods and/or services for a project must follow the guidelines provided in the</w:t>
            </w:r>
            <w:r w:rsidR="00340256">
              <w:rPr>
                <w:rFonts w:ascii="Arial" w:hAnsi="Arial" w:cs="Arial"/>
                <w:sz w:val="18"/>
              </w:rPr>
              <w:t xml:space="preserve"> document </w:t>
            </w:r>
            <w:r w:rsidR="00481D21" w:rsidRPr="00481D21">
              <w:rPr>
                <w:rFonts w:ascii="Arial" w:hAnsi="Arial" w:cs="Arial"/>
                <w:i/>
                <w:sz w:val="18"/>
              </w:rPr>
              <w:t>TRU Sustainability Grant Fund Purchasing Guideline</w:t>
            </w:r>
            <w:r w:rsidR="00481D21">
              <w:rPr>
                <w:rFonts w:ascii="Arial" w:hAnsi="Arial" w:cs="Arial"/>
                <w:i/>
                <w:sz w:val="18"/>
              </w:rPr>
              <w:t xml:space="preserve">. </w:t>
            </w:r>
            <w:r w:rsidR="00481D21" w:rsidRPr="00481D21">
              <w:rPr>
                <w:rFonts w:ascii="Arial" w:hAnsi="Arial" w:cs="Arial"/>
                <w:sz w:val="18"/>
              </w:rPr>
              <w:t>Both of these documents are on the website:</w:t>
            </w:r>
            <w:r w:rsidR="00481D21">
              <w:rPr>
                <w:rFonts w:ascii="Arial" w:hAnsi="Arial" w:cs="Arial"/>
                <w:sz w:val="18"/>
              </w:rPr>
              <w:t xml:space="preserve"> </w:t>
            </w:r>
            <w:hyperlink r:id="rId9" w:history="1">
              <w:r w:rsidR="00481D21" w:rsidRPr="00013976">
                <w:rPr>
                  <w:rStyle w:val="Hyperlink"/>
                  <w:rFonts w:ascii="Arial" w:hAnsi="Arial" w:cs="Arial"/>
                  <w:sz w:val="18"/>
                </w:rPr>
                <w:t>http://www.tru.ca/sustain/initiatives/Funds.html</w:t>
              </w:r>
            </w:hyperlink>
          </w:p>
        </w:tc>
      </w:tr>
    </w:tbl>
    <w:p w14:paraId="086BCC56" w14:textId="474096C7" w:rsidR="00C17D2C" w:rsidRDefault="00C17D2C" w:rsidP="00C17D2C">
      <w:pPr>
        <w:pStyle w:val="ListParagraph"/>
        <w:ind w:left="360"/>
        <w:rPr>
          <w:b/>
        </w:rPr>
      </w:pPr>
    </w:p>
    <w:p w14:paraId="13E52B69" w14:textId="77777777" w:rsidR="00C17D2C" w:rsidRDefault="00C17D2C">
      <w:pPr>
        <w:rPr>
          <w:b/>
        </w:rPr>
      </w:pPr>
      <w:r>
        <w:rPr>
          <w:b/>
        </w:rPr>
        <w:br w:type="page"/>
      </w:r>
    </w:p>
    <w:p w14:paraId="4CFCE919" w14:textId="79568CFD" w:rsidR="00D20F40" w:rsidRPr="00FB692D" w:rsidRDefault="00D20F40" w:rsidP="00A15AFA">
      <w:pPr>
        <w:pStyle w:val="ListParagraph"/>
        <w:numPr>
          <w:ilvl w:val="0"/>
          <w:numId w:val="15"/>
        </w:numPr>
        <w:rPr>
          <w:b/>
        </w:rPr>
      </w:pPr>
      <w:r w:rsidRPr="00FB692D">
        <w:rPr>
          <w:b/>
        </w:rPr>
        <w:lastRenderedPageBreak/>
        <w:t>Selection</w:t>
      </w:r>
    </w:p>
    <w:p w14:paraId="084DAFBB" w14:textId="77777777" w:rsidR="00C17D2C" w:rsidRDefault="00481D21" w:rsidP="00C17D2C">
      <w:pPr>
        <w:spacing w:line="240" w:lineRule="auto"/>
        <w:rPr>
          <w:rFonts w:ascii="Arial" w:hAnsi="Arial" w:cs="Arial"/>
          <w:sz w:val="20"/>
        </w:rPr>
      </w:pPr>
      <w:r>
        <w:rPr>
          <w:rFonts w:ascii="Arial" w:hAnsi="Arial" w:cs="Arial"/>
          <w:sz w:val="20"/>
        </w:rPr>
        <w:t xml:space="preserve">Selection of the projects will be done by the Review Committee, membership of which is comprised of the following </w:t>
      </w:r>
      <w:r w:rsidR="00340256">
        <w:rPr>
          <w:rFonts w:ascii="Arial" w:hAnsi="Arial" w:cs="Arial"/>
          <w:sz w:val="20"/>
        </w:rPr>
        <w:t>nine</w:t>
      </w:r>
      <w:r>
        <w:rPr>
          <w:rFonts w:ascii="Arial" w:hAnsi="Arial" w:cs="Arial"/>
          <w:sz w:val="20"/>
        </w:rPr>
        <w:t xml:space="preserve"> people:</w:t>
      </w:r>
    </w:p>
    <w:p w14:paraId="5061B07F" w14:textId="052F10CE" w:rsidR="00FB692D" w:rsidRPr="00C17D2C" w:rsidRDefault="00FB692D" w:rsidP="00C17D2C">
      <w:pPr>
        <w:spacing w:line="240" w:lineRule="auto"/>
        <w:ind w:left="720"/>
        <w:rPr>
          <w:rFonts w:ascii="Arial" w:hAnsi="Arial" w:cs="Arial"/>
          <w:sz w:val="20"/>
        </w:rPr>
      </w:pPr>
      <w:r w:rsidRPr="00C17D2C">
        <w:rPr>
          <w:rFonts w:ascii="Arial" w:hAnsi="Arial" w:cs="Arial"/>
          <w:sz w:val="20"/>
        </w:rPr>
        <w:t>Chair:</w:t>
      </w:r>
      <w:r w:rsidR="00C17D2C" w:rsidRPr="00C17D2C">
        <w:rPr>
          <w:rFonts w:ascii="Arial" w:hAnsi="Arial" w:cs="Arial"/>
          <w:sz w:val="20"/>
        </w:rPr>
        <w:t xml:space="preserve"> Manager</w:t>
      </w:r>
      <w:r w:rsidRPr="00C17D2C">
        <w:rPr>
          <w:rFonts w:ascii="Arial" w:hAnsi="Arial" w:cs="Arial"/>
          <w:sz w:val="20"/>
        </w:rPr>
        <w:t xml:space="preserve">, </w:t>
      </w:r>
      <w:r w:rsidR="009E0895" w:rsidRPr="00C17D2C">
        <w:rPr>
          <w:rFonts w:ascii="Arial" w:hAnsi="Arial" w:cs="Arial"/>
          <w:sz w:val="20"/>
        </w:rPr>
        <w:t>Sustainability Office</w:t>
      </w:r>
    </w:p>
    <w:p w14:paraId="4EBCD3A0" w14:textId="77777777" w:rsidR="00FB692D" w:rsidRPr="00C17D2C" w:rsidRDefault="00FB692D" w:rsidP="00C17D2C">
      <w:pPr>
        <w:spacing w:line="240" w:lineRule="auto"/>
        <w:ind w:left="720"/>
        <w:rPr>
          <w:rFonts w:ascii="Arial" w:hAnsi="Arial" w:cs="Arial"/>
          <w:sz w:val="20"/>
        </w:rPr>
      </w:pPr>
      <w:r w:rsidRPr="00C17D2C">
        <w:rPr>
          <w:rFonts w:ascii="Arial" w:hAnsi="Arial" w:cs="Arial"/>
          <w:sz w:val="20"/>
        </w:rPr>
        <w:t>Members:</w:t>
      </w:r>
    </w:p>
    <w:p w14:paraId="3D0F72A6" w14:textId="77777777" w:rsidR="00FB692D" w:rsidRPr="00C17D2C" w:rsidRDefault="00FB692D" w:rsidP="00C17D2C">
      <w:pPr>
        <w:pStyle w:val="ListParagraph"/>
        <w:numPr>
          <w:ilvl w:val="0"/>
          <w:numId w:val="14"/>
        </w:numPr>
        <w:ind w:left="1440"/>
        <w:rPr>
          <w:rFonts w:ascii="Arial" w:hAnsi="Arial" w:cs="Arial"/>
          <w:sz w:val="20"/>
        </w:rPr>
      </w:pPr>
      <w:r w:rsidRPr="00C17D2C">
        <w:rPr>
          <w:rFonts w:ascii="Arial" w:hAnsi="Arial" w:cs="Arial"/>
          <w:sz w:val="20"/>
        </w:rPr>
        <w:t xml:space="preserve">Two Faculty members appointed by the </w:t>
      </w:r>
      <w:r w:rsidR="00F004B6" w:rsidRPr="00C17D2C">
        <w:rPr>
          <w:rFonts w:ascii="Arial" w:hAnsi="Arial" w:cs="Arial"/>
          <w:sz w:val="20"/>
        </w:rPr>
        <w:t xml:space="preserve">TRU </w:t>
      </w:r>
      <w:r w:rsidRPr="00C17D2C">
        <w:rPr>
          <w:rFonts w:ascii="Arial" w:hAnsi="Arial" w:cs="Arial"/>
          <w:sz w:val="20"/>
        </w:rPr>
        <w:t>Environmental Advisory Committee</w:t>
      </w:r>
    </w:p>
    <w:p w14:paraId="14AE15C3" w14:textId="14BF46DD" w:rsidR="00FB692D" w:rsidRPr="00C17D2C" w:rsidRDefault="00FB692D" w:rsidP="00C17D2C">
      <w:pPr>
        <w:pStyle w:val="ListParagraph"/>
        <w:numPr>
          <w:ilvl w:val="0"/>
          <w:numId w:val="14"/>
        </w:numPr>
        <w:ind w:left="1440"/>
        <w:rPr>
          <w:rFonts w:ascii="Arial" w:hAnsi="Arial" w:cs="Arial"/>
          <w:sz w:val="20"/>
        </w:rPr>
      </w:pPr>
      <w:r w:rsidRPr="00C17D2C">
        <w:rPr>
          <w:rFonts w:ascii="Arial" w:hAnsi="Arial" w:cs="Arial"/>
          <w:sz w:val="20"/>
        </w:rPr>
        <w:t xml:space="preserve">Two Staff members appointed by the </w:t>
      </w:r>
      <w:r w:rsidR="00C17D2C" w:rsidRPr="00C17D2C">
        <w:rPr>
          <w:rFonts w:ascii="Arial" w:hAnsi="Arial" w:cs="Arial"/>
          <w:sz w:val="20"/>
        </w:rPr>
        <w:t>Manger</w:t>
      </w:r>
      <w:r w:rsidRPr="00C17D2C">
        <w:rPr>
          <w:rFonts w:ascii="Arial" w:hAnsi="Arial" w:cs="Arial"/>
          <w:sz w:val="20"/>
        </w:rPr>
        <w:t>, Sustainability</w:t>
      </w:r>
      <w:r w:rsidR="009E0895" w:rsidRPr="00C17D2C">
        <w:rPr>
          <w:rFonts w:ascii="Arial" w:hAnsi="Arial" w:cs="Arial"/>
          <w:sz w:val="20"/>
        </w:rPr>
        <w:t xml:space="preserve"> Office</w:t>
      </w:r>
    </w:p>
    <w:p w14:paraId="758589F1" w14:textId="77777777" w:rsidR="00340256" w:rsidRPr="00C17D2C" w:rsidRDefault="00FB692D" w:rsidP="00C17D2C">
      <w:pPr>
        <w:pStyle w:val="ListParagraph"/>
        <w:numPr>
          <w:ilvl w:val="0"/>
          <w:numId w:val="14"/>
        </w:numPr>
        <w:ind w:left="1440"/>
        <w:rPr>
          <w:rFonts w:ascii="Arial" w:hAnsi="Arial" w:cs="Arial"/>
          <w:sz w:val="20"/>
        </w:rPr>
      </w:pPr>
      <w:r w:rsidRPr="00C17D2C">
        <w:rPr>
          <w:rFonts w:ascii="Arial" w:hAnsi="Arial" w:cs="Arial"/>
          <w:sz w:val="20"/>
        </w:rPr>
        <w:t>Two students appointed by TRU</w:t>
      </w:r>
      <w:r w:rsidR="00F004B6" w:rsidRPr="00C17D2C">
        <w:rPr>
          <w:rFonts w:ascii="Arial" w:hAnsi="Arial" w:cs="Arial"/>
          <w:sz w:val="20"/>
        </w:rPr>
        <w:t xml:space="preserve"> </w:t>
      </w:r>
      <w:r w:rsidRPr="00C17D2C">
        <w:rPr>
          <w:rFonts w:ascii="Arial" w:hAnsi="Arial" w:cs="Arial"/>
          <w:sz w:val="20"/>
        </w:rPr>
        <w:t>S</w:t>
      </w:r>
      <w:r w:rsidR="00F004B6" w:rsidRPr="00C17D2C">
        <w:rPr>
          <w:rFonts w:ascii="Arial" w:hAnsi="Arial" w:cs="Arial"/>
          <w:sz w:val="20"/>
        </w:rPr>
        <w:t xml:space="preserve">tudent </w:t>
      </w:r>
      <w:r w:rsidRPr="00C17D2C">
        <w:rPr>
          <w:rFonts w:ascii="Arial" w:hAnsi="Arial" w:cs="Arial"/>
          <w:sz w:val="20"/>
        </w:rPr>
        <w:t>U</w:t>
      </w:r>
      <w:r w:rsidR="00F004B6" w:rsidRPr="00C17D2C">
        <w:rPr>
          <w:rFonts w:ascii="Arial" w:hAnsi="Arial" w:cs="Arial"/>
          <w:sz w:val="20"/>
        </w:rPr>
        <w:t>nion</w:t>
      </w:r>
      <w:r w:rsidRPr="00C17D2C">
        <w:rPr>
          <w:rFonts w:ascii="Arial" w:hAnsi="Arial" w:cs="Arial"/>
          <w:sz w:val="20"/>
        </w:rPr>
        <w:t>.</w:t>
      </w:r>
    </w:p>
    <w:p w14:paraId="1F09D3EB" w14:textId="77777777" w:rsidR="00340256" w:rsidRPr="00C17D2C" w:rsidRDefault="00FB692D" w:rsidP="00C17D2C">
      <w:pPr>
        <w:pStyle w:val="ListParagraph"/>
        <w:numPr>
          <w:ilvl w:val="0"/>
          <w:numId w:val="14"/>
        </w:numPr>
        <w:ind w:left="1440"/>
        <w:rPr>
          <w:rFonts w:ascii="Arial" w:hAnsi="Arial" w:cs="Arial"/>
          <w:sz w:val="20"/>
        </w:rPr>
      </w:pPr>
      <w:r w:rsidRPr="00C17D2C">
        <w:rPr>
          <w:rFonts w:ascii="Arial" w:hAnsi="Arial" w:cs="Arial"/>
          <w:sz w:val="20"/>
        </w:rPr>
        <w:t xml:space="preserve">One Facilities Services staff member appointed by the Director, </w:t>
      </w:r>
      <w:r w:rsidR="00F004B6" w:rsidRPr="00C17D2C">
        <w:rPr>
          <w:rFonts w:ascii="Arial" w:hAnsi="Arial" w:cs="Arial"/>
          <w:sz w:val="20"/>
        </w:rPr>
        <w:t xml:space="preserve">TRU </w:t>
      </w:r>
      <w:r w:rsidRPr="00C17D2C">
        <w:rPr>
          <w:rFonts w:ascii="Arial" w:hAnsi="Arial" w:cs="Arial"/>
          <w:sz w:val="20"/>
        </w:rPr>
        <w:t>Facilities Services</w:t>
      </w:r>
    </w:p>
    <w:p w14:paraId="5713B177" w14:textId="77777777" w:rsidR="00FB692D" w:rsidRPr="00C17D2C" w:rsidRDefault="00FB692D" w:rsidP="00C17D2C">
      <w:pPr>
        <w:pStyle w:val="ListParagraph"/>
        <w:numPr>
          <w:ilvl w:val="0"/>
          <w:numId w:val="14"/>
        </w:numPr>
        <w:ind w:left="1440"/>
        <w:rPr>
          <w:rFonts w:ascii="Arial" w:hAnsi="Arial" w:cs="Arial"/>
          <w:sz w:val="20"/>
        </w:rPr>
      </w:pPr>
      <w:r w:rsidRPr="00C17D2C">
        <w:rPr>
          <w:rFonts w:ascii="Arial" w:hAnsi="Arial" w:cs="Arial"/>
          <w:sz w:val="20"/>
        </w:rPr>
        <w:t>TRU Energy Manager</w:t>
      </w:r>
    </w:p>
    <w:p w14:paraId="7CD8D31C" w14:textId="021217F3" w:rsidR="00FB692D" w:rsidRPr="00C17D2C" w:rsidRDefault="00FB692D" w:rsidP="00C17D2C">
      <w:pPr>
        <w:spacing w:line="240" w:lineRule="auto"/>
        <w:ind w:left="720"/>
        <w:rPr>
          <w:rFonts w:ascii="Arial" w:hAnsi="Arial" w:cs="Arial"/>
          <w:sz w:val="20"/>
        </w:rPr>
      </w:pPr>
      <w:r w:rsidRPr="00C17D2C">
        <w:rPr>
          <w:rFonts w:ascii="Arial" w:hAnsi="Arial" w:cs="Arial"/>
          <w:sz w:val="20"/>
        </w:rPr>
        <w:t>Administrative Support:</w:t>
      </w:r>
      <w:r w:rsidR="00C17D2C">
        <w:rPr>
          <w:rFonts w:ascii="Arial" w:hAnsi="Arial" w:cs="Arial"/>
          <w:sz w:val="20"/>
        </w:rPr>
        <w:t xml:space="preserve"> </w:t>
      </w:r>
      <w:r w:rsidR="009E0895" w:rsidRPr="00C17D2C">
        <w:rPr>
          <w:rFonts w:ascii="Arial" w:hAnsi="Arial" w:cs="Arial"/>
          <w:sz w:val="20"/>
        </w:rPr>
        <w:t>Sustainability Office</w:t>
      </w:r>
      <w:r w:rsidRPr="00C17D2C">
        <w:rPr>
          <w:rFonts w:ascii="Arial" w:hAnsi="Arial" w:cs="Arial"/>
          <w:sz w:val="20"/>
        </w:rPr>
        <w:t xml:space="preserve"> </w:t>
      </w:r>
    </w:p>
    <w:p w14:paraId="2527D268" w14:textId="77777777" w:rsidR="00F004B6" w:rsidRPr="00C17D2C" w:rsidRDefault="00F004B6" w:rsidP="00C17D2C">
      <w:pPr>
        <w:spacing w:line="240" w:lineRule="auto"/>
        <w:rPr>
          <w:rFonts w:ascii="Arial" w:hAnsi="Arial" w:cs="Arial"/>
          <w:sz w:val="20"/>
          <w:u w:val="single"/>
        </w:rPr>
      </w:pPr>
      <w:r w:rsidRPr="00C17D2C">
        <w:rPr>
          <w:rFonts w:ascii="Arial" w:hAnsi="Arial" w:cs="Arial"/>
          <w:sz w:val="20"/>
          <w:u w:val="single"/>
        </w:rPr>
        <w:t>Five Selection Criteria</w:t>
      </w:r>
    </w:p>
    <w:p w14:paraId="03BFB5BA" w14:textId="77777777" w:rsidR="00C772A1" w:rsidRDefault="00D20F40" w:rsidP="00C17D2C">
      <w:pPr>
        <w:spacing w:line="240" w:lineRule="auto"/>
        <w:rPr>
          <w:rFonts w:ascii="Arial" w:hAnsi="Arial" w:cs="Arial"/>
          <w:sz w:val="20"/>
        </w:rPr>
      </w:pPr>
      <w:r w:rsidRPr="00FB692D">
        <w:rPr>
          <w:rFonts w:ascii="Arial" w:hAnsi="Arial" w:cs="Arial"/>
          <w:sz w:val="20"/>
        </w:rPr>
        <w:t xml:space="preserve">Selection will be made by the </w:t>
      </w:r>
      <w:r w:rsidR="004E29CB">
        <w:rPr>
          <w:rFonts w:ascii="Arial" w:hAnsi="Arial" w:cs="Arial"/>
          <w:sz w:val="20"/>
        </w:rPr>
        <w:t>Review C</w:t>
      </w:r>
      <w:r w:rsidRPr="00FB692D">
        <w:rPr>
          <w:rFonts w:ascii="Arial" w:hAnsi="Arial" w:cs="Arial"/>
          <w:sz w:val="20"/>
        </w:rPr>
        <w:t>ommittee. The committee will identify successful projects based on</w:t>
      </w:r>
      <w:r w:rsidR="002E764E">
        <w:rPr>
          <w:rFonts w:ascii="Arial" w:hAnsi="Arial" w:cs="Arial"/>
          <w:sz w:val="20"/>
        </w:rPr>
        <w:t xml:space="preserve"> the total score of</w:t>
      </w:r>
      <w:r w:rsidRPr="00FB692D">
        <w:rPr>
          <w:rFonts w:ascii="Arial" w:hAnsi="Arial" w:cs="Arial"/>
          <w:sz w:val="20"/>
        </w:rPr>
        <w:t xml:space="preserve"> the following </w:t>
      </w:r>
      <w:r w:rsidR="000F4E79">
        <w:rPr>
          <w:rFonts w:ascii="Arial" w:hAnsi="Arial" w:cs="Arial"/>
          <w:sz w:val="20"/>
        </w:rPr>
        <w:t>five Selection C</w:t>
      </w:r>
      <w:r w:rsidRPr="00FB692D">
        <w:rPr>
          <w:rFonts w:ascii="Arial" w:hAnsi="Arial" w:cs="Arial"/>
          <w:sz w:val="20"/>
        </w:rPr>
        <w:t>riteria</w:t>
      </w:r>
      <w:r w:rsidR="000F4E79">
        <w:rPr>
          <w:rFonts w:ascii="Arial" w:hAnsi="Arial" w:cs="Arial"/>
          <w:sz w:val="20"/>
        </w:rPr>
        <w:t xml:space="preserve">. Each of the five criteria will be scored out of the amounts </w:t>
      </w:r>
      <w:r w:rsidR="002E764E">
        <w:rPr>
          <w:rFonts w:ascii="Arial" w:hAnsi="Arial" w:cs="Arial"/>
          <w:sz w:val="20"/>
        </w:rPr>
        <w:t>shown under Criteria Weighting</w:t>
      </w:r>
      <w:r w:rsidR="000F4E79">
        <w:rPr>
          <w:rFonts w:ascii="Arial" w:hAnsi="Arial" w:cs="Arial"/>
          <w:sz w:val="20"/>
        </w:rPr>
        <w:t xml:space="preserve">, and </w:t>
      </w:r>
      <w:r w:rsidR="002E764E">
        <w:rPr>
          <w:rFonts w:ascii="Arial" w:hAnsi="Arial" w:cs="Arial"/>
          <w:sz w:val="20"/>
        </w:rPr>
        <w:t>then given a final score out of 100.</w:t>
      </w:r>
      <w:r w:rsidRPr="00FB692D">
        <w:rPr>
          <w:rFonts w:ascii="Arial" w:hAnsi="Arial" w:cs="Arial"/>
          <w:sz w:val="20"/>
        </w:rPr>
        <w:t xml:space="preserve"> </w:t>
      </w:r>
    </w:p>
    <w:tbl>
      <w:tblPr>
        <w:tblStyle w:val="TableGrid"/>
        <w:tblW w:w="9288" w:type="dxa"/>
        <w:tblInd w:w="360" w:type="dxa"/>
        <w:tblLook w:val="04A0" w:firstRow="1" w:lastRow="0" w:firstColumn="1" w:lastColumn="0" w:noHBand="0" w:noVBand="1"/>
      </w:tblPr>
      <w:tblGrid>
        <w:gridCol w:w="2178"/>
        <w:gridCol w:w="5760"/>
        <w:gridCol w:w="1350"/>
      </w:tblGrid>
      <w:tr w:rsidR="000F4E79" w:rsidRPr="002E764E" w14:paraId="6640F330" w14:textId="77777777" w:rsidTr="00357F9A">
        <w:tc>
          <w:tcPr>
            <w:tcW w:w="2178" w:type="dxa"/>
            <w:vAlign w:val="center"/>
          </w:tcPr>
          <w:p w14:paraId="6CAB6128" w14:textId="77777777" w:rsidR="000F4E79" w:rsidRPr="002E764E" w:rsidRDefault="000F4E79" w:rsidP="001438A4">
            <w:pPr>
              <w:rPr>
                <w:rFonts w:ascii="Arial" w:hAnsi="Arial" w:cs="Arial"/>
                <w:b/>
                <w:color w:val="17365D" w:themeColor="text2" w:themeShade="BF"/>
                <w:sz w:val="20"/>
              </w:rPr>
            </w:pPr>
            <w:r w:rsidRPr="002E764E">
              <w:rPr>
                <w:rFonts w:ascii="Arial" w:hAnsi="Arial" w:cs="Arial"/>
                <w:b/>
                <w:color w:val="17365D" w:themeColor="text2" w:themeShade="BF"/>
                <w:sz w:val="20"/>
              </w:rPr>
              <w:t xml:space="preserve">Five </w:t>
            </w:r>
            <w:r w:rsidR="002E764E">
              <w:rPr>
                <w:rFonts w:ascii="Arial" w:hAnsi="Arial" w:cs="Arial"/>
                <w:b/>
                <w:color w:val="17365D" w:themeColor="text2" w:themeShade="BF"/>
                <w:sz w:val="20"/>
              </w:rPr>
              <w:t xml:space="preserve">Selection </w:t>
            </w:r>
            <w:r w:rsidRPr="002E764E">
              <w:rPr>
                <w:rFonts w:ascii="Arial" w:hAnsi="Arial" w:cs="Arial"/>
                <w:b/>
                <w:color w:val="17365D" w:themeColor="text2" w:themeShade="BF"/>
                <w:sz w:val="20"/>
              </w:rPr>
              <w:t>Criteria</w:t>
            </w:r>
          </w:p>
        </w:tc>
        <w:tc>
          <w:tcPr>
            <w:tcW w:w="5760" w:type="dxa"/>
          </w:tcPr>
          <w:p w14:paraId="05BB2B67" w14:textId="77777777" w:rsidR="000F4E79" w:rsidRPr="002E764E" w:rsidRDefault="000F4E79" w:rsidP="00B15DBD">
            <w:pPr>
              <w:rPr>
                <w:rFonts w:ascii="Arial" w:hAnsi="Arial" w:cs="Arial"/>
                <w:b/>
                <w:color w:val="17365D" w:themeColor="text2" w:themeShade="BF"/>
                <w:sz w:val="20"/>
              </w:rPr>
            </w:pPr>
            <w:r w:rsidRPr="002E764E">
              <w:rPr>
                <w:rFonts w:ascii="Arial" w:hAnsi="Arial" w:cs="Arial"/>
                <w:b/>
                <w:color w:val="17365D" w:themeColor="text2" w:themeShade="BF"/>
                <w:sz w:val="20"/>
              </w:rPr>
              <w:t>Description of Criteria</w:t>
            </w:r>
          </w:p>
        </w:tc>
        <w:tc>
          <w:tcPr>
            <w:tcW w:w="1350" w:type="dxa"/>
          </w:tcPr>
          <w:p w14:paraId="787CC93C" w14:textId="77777777" w:rsidR="000F4E79" w:rsidRPr="002E764E" w:rsidRDefault="000F4E79" w:rsidP="00B15DBD">
            <w:pPr>
              <w:rPr>
                <w:rFonts w:ascii="Arial" w:hAnsi="Arial" w:cs="Arial"/>
                <w:b/>
                <w:sz w:val="20"/>
              </w:rPr>
            </w:pPr>
            <w:r w:rsidRPr="002E764E">
              <w:rPr>
                <w:rFonts w:ascii="Arial" w:hAnsi="Arial" w:cs="Arial"/>
                <w:b/>
                <w:color w:val="17365D" w:themeColor="text2" w:themeShade="BF"/>
                <w:sz w:val="20"/>
              </w:rPr>
              <w:t>Criteria Weighting</w:t>
            </w:r>
          </w:p>
        </w:tc>
      </w:tr>
      <w:tr w:rsidR="000F4E79" w14:paraId="2D0B3EEB" w14:textId="77777777" w:rsidTr="00357F9A">
        <w:tc>
          <w:tcPr>
            <w:tcW w:w="2178" w:type="dxa"/>
            <w:vAlign w:val="center"/>
          </w:tcPr>
          <w:p w14:paraId="64BE63F5" w14:textId="77777777" w:rsidR="000F4E79" w:rsidRPr="002E764E" w:rsidRDefault="00357F9A" w:rsidP="00357F9A">
            <w:pPr>
              <w:rPr>
                <w:rFonts w:ascii="Arial" w:hAnsi="Arial" w:cs="Arial"/>
                <w:i/>
                <w:color w:val="17365D" w:themeColor="text2" w:themeShade="BF"/>
                <w:sz w:val="20"/>
              </w:rPr>
            </w:pPr>
            <w:r w:rsidRPr="00357F9A">
              <w:rPr>
                <w:rFonts w:ascii="Arial" w:hAnsi="Arial" w:cs="Arial"/>
                <w:i/>
                <w:color w:val="17365D" w:themeColor="text2" w:themeShade="BF"/>
                <w:sz w:val="20"/>
              </w:rPr>
              <w:t>Project Description and Articulation of Benefits</w:t>
            </w:r>
            <w:r w:rsidRPr="002E764E">
              <w:rPr>
                <w:rFonts w:ascii="Arial" w:hAnsi="Arial" w:cs="Arial"/>
                <w:i/>
                <w:color w:val="17365D" w:themeColor="text2" w:themeShade="BF"/>
                <w:sz w:val="20"/>
              </w:rPr>
              <w:t xml:space="preserve"> </w:t>
            </w:r>
          </w:p>
        </w:tc>
        <w:tc>
          <w:tcPr>
            <w:tcW w:w="5760" w:type="dxa"/>
          </w:tcPr>
          <w:p w14:paraId="770DA0F1" w14:textId="77777777" w:rsidR="000F4E79" w:rsidRPr="00FB692D" w:rsidRDefault="000F4E79" w:rsidP="00F004B6">
            <w:pPr>
              <w:rPr>
                <w:rFonts w:ascii="Arial" w:hAnsi="Arial" w:cs="Arial"/>
                <w:b/>
                <w:sz w:val="20"/>
              </w:rPr>
            </w:pPr>
            <w:r w:rsidRPr="00FB692D">
              <w:rPr>
                <w:rFonts w:ascii="Arial" w:hAnsi="Arial" w:cs="Arial"/>
                <w:sz w:val="20"/>
              </w:rPr>
              <w:t>The proposal demonstrates meaningful social, ecological,</w:t>
            </w:r>
            <w:r w:rsidR="00F004B6">
              <w:rPr>
                <w:rFonts w:ascii="Arial" w:hAnsi="Arial" w:cs="Arial"/>
                <w:sz w:val="20"/>
              </w:rPr>
              <w:t xml:space="preserve">  and/</w:t>
            </w:r>
            <w:r w:rsidRPr="00FB692D">
              <w:rPr>
                <w:rFonts w:ascii="Arial" w:hAnsi="Arial" w:cs="Arial"/>
                <w:sz w:val="20"/>
              </w:rPr>
              <w:t>or economic sustainability benefits to TRU</w:t>
            </w:r>
          </w:p>
        </w:tc>
        <w:tc>
          <w:tcPr>
            <w:tcW w:w="1350" w:type="dxa"/>
          </w:tcPr>
          <w:p w14:paraId="60E42FD1" w14:textId="77777777" w:rsidR="000F4E79" w:rsidRPr="00FB692D" w:rsidRDefault="000F4E79" w:rsidP="00B15DBD">
            <w:pPr>
              <w:rPr>
                <w:rFonts w:ascii="Arial" w:hAnsi="Arial" w:cs="Arial"/>
                <w:sz w:val="20"/>
              </w:rPr>
            </w:pPr>
            <w:r>
              <w:rPr>
                <w:rFonts w:ascii="Arial" w:hAnsi="Arial" w:cs="Arial"/>
                <w:sz w:val="20"/>
              </w:rPr>
              <w:t>25</w:t>
            </w:r>
          </w:p>
        </w:tc>
      </w:tr>
      <w:tr w:rsidR="000F4E79" w14:paraId="14851774" w14:textId="77777777" w:rsidTr="00357F9A">
        <w:tc>
          <w:tcPr>
            <w:tcW w:w="2178" w:type="dxa"/>
            <w:vAlign w:val="center"/>
          </w:tcPr>
          <w:p w14:paraId="2379769E" w14:textId="77777777" w:rsidR="000F4E79" w:rsidRPr="002E764E" w:rsidRDefault="00357F9A" w:rsidP="001438A4">
            <w:pPr>
              <w:rPr>
                <w:rFonts w:ascii="Arial" w:hAnsi="Arial" w:cs="Arial"/>
                <w:i/>
                <w:color w:val="17365D" w:themeColor="text2" w:themeShade="BF"/>
                <w:sz w:val="20"/>
              </w:rPr>
            </w:pPr>
            <w:r w:rsidRPr="00357F9A">
              <w:rPr>
                <w:rFonts w:ascii="Arial" w:hAnsi="Arial" w:cs="Arial"/>
                <w:i/>
                <w:color w:val="17365D" w:themeColor="text2" w:themeShade="BF"/>
                <w:sz w:val="20"/>
              </w:rPr>
              <w:t>People, Partnerships, and Performance Measurement</w:t>
            </w:r>
          </w:p>
        </w:tc>
        <w:tc>
          <w:tcPr>
            <w:tcW w:w="5760" w:type="dxa"/>
          </w:tcPr>
          <w:p w14:paraId="05C85C8D" w14:textId="77777777" w:rsidR="000F4E79" w:rsidRPr="00FB692D" w:rsidRDefault="000F4E79" w:rsidP="00B15DBD">
            <w:pPr>
              <w:rPr>
                <w:rFonts w:ascii="Arial" w:hAnsi="Arial" w:cs="Arial"/>
                <w:b/>
                <w:sz w:val="20"/>
              </w:rPr>
            </w:pPr>
            <w:r w:rsidRPr="00FB692D">
              <w:rPr>
                <w:rFonts w:ascii="Arial" w:hAnsi="Arial" w:cs="Arial"/>
                <w:sz w:val="20"/>
              </w:rPr>
              <w:t xml:space="preserve">The proposal includes a sound plan for measuring the project’s performance in relation to these social, economic, </w:t>
            </w:r>
            <w:r w:rsidR="00F004B6">
              <w:rPr>
                <w:rFonts w:ascii="Arial" w:hAnsi="Arial" w:cs="Arial"/>
                <w:sz w:val="20"/>
              </w:rPr>
              <w:t>and/or ecological benefits</w:t>
            </w:r>
          </w:p>
        </w:tc>
        <w:tc>
          <w:tcPr>
            <w:tcW w:w="1350" w:type="dxa"/>
          </w:tcPr>
          <w:p w14:paraId="729335D5" w14:textId="77777777" w:rsidR="000F4E79" w:rsidRPr="00FB692D" w:rsidRDefault="000F4E79" w:rsidP="00B15DBD">
            <w:pPr>
              <w:rPr>
                <w:rFonts w:ascii="Arial" w:hAnsi="Arial" w:cs="Arial"/>
                <w:sz w:val="20"/>
              </w:rPr>
            </w:pPr>
            <w:r>
              <w:rPr>
                <w:rFonts w:ascii="Arial" w:hAnsi="Arial" w:cs="Arial"/>
                <w:sz w:val="20"/>
              </w:rPr>
              <w:t>15</w:t>
            </w:r>
          </w:p>
        </w:tc>
      </w:tr>
      <w:tr w:rsidR="000F4E79" w14:paraId="013CB991" w14:textId="77777777" w:rsidTr="00357F9A">
        <w:tc>
          <w:tcPr>
            <w:tcW w:w="2178" w:type="dxa"/>
            <w:vAlign w:val="center"/>
          </w:tcPr>
          <w:p w14:paraId="50E18658" w14:textId="77777777" w:rsidR="000F4E79" w:rsidRPr="002E764E" w:rsidRDefault="000F4E79" w:rsidP="001438A4">
            <w:pPr>
              <w:rPr>
                <w:rFonts w:ascii="Arial" w:hAnsi="Arial" w:cs="Arial"/>
                <w:i/>
                <w:color w:val="17365D" w:themeColor="text2" w:themeShade="BF"/>
                <w:sz w:val="20"/>
              </w:rPr>
            </w:pPr>
            <w:r w:rsidRPr="002E764E">
              <w:rPr>
                <w:rFonts w:ascii="Arial" w:hAnsi="Arial" w:cs="Arial"/>
                <w:i/>
                <w:color w:val="17365D" w:themeColor="text2" w:themeShade="BF"/>
                <w:sz w:val="20"/>
              </w:rPr>
              <w:t>Level of Impact</w:t>
            </w:r>
          </w:p>
        </w:tc>
        <w:tc>
          <w:tcPr>
            <w:tcW w:w="5760" w:type="dxa"/>
          </w:tcPr>
          <w:p w14:paraId="76EBC990" w14:textId="77777777" w:rsidR="000F4E79" w:rsidRPr="004E29CB" w:rsidRDefault="000F4E79" w:rsidP="00F004B6">
            <w:pPr>
              <w:rPr>
                <w:rFonts w:ascii="Arial" w:hAnsi="Arial" w:cs="Arial"/>
                <w:sz w:val="20"/>
              </w:rPr>
            </w:pPr>
            <w:r w:rsidRPr="004E29CB">
              <w:rPr>
                <w:rFonts w:ascii="Arial" w:hAnsi="Arial" w:cs="Arial"/>
                <w:sz w:val="20"/>
              </w:rPr>
              <w:t>The imp</w:t>
            </w:r>
            <w:r w:rsidR="00F004B6">
              <w:rPr>
                <w:rFonts w:ascii="Arial" w:hAnsi="Arial" w:cs="Arial"/>
                <w:sz w:val="20"/>
              </w:rPr>
              <w:t xml:space="preserve">act measurement must include: </w:t>
            </w:r>
            <w:r w:rsidR="00F004B6">
              <w:rPr>
                <w:rFonts w:ascii="Arial" w:hAnsi="Arial" w:cs="Arial"/>
                <w:sz w:val="20"/>
              </w:rPr>
              <w:br/>
              <w:t>- t</w:t>
            </w:r>
            <w:r w:rsidRPr="004E29CB">
              <w:rPr>
                <w:rFonts w:ascii="Arial" w:hAnsi="Arial" w:cs="Arial"/>
                <w:sz w:val="20"/>
              </w:rPr>
              <w:t xml:space="preserve">he level of student involvement in </w:t>
            </w:r>
            <w:r w:rsidR="00F004B6">
              <w:rPr>
                <w:rFonts w:ascii="Arial" w:hAnsi="Arial" w:cs="Arial"/>
                <w:sz w:val="20"/>
              </w:rPr>
              <w:t>the project;</w:t>
            </w:r>
            <w:r w:rsidR="00F004B6">
              <w:rPr>
                <w:rFonts w:ascii="Arial" w:hAnsi="Arial" w:cs="Arial"/>
                <w:sz w:val="20"/>
              </w:rPr>
              <w:br/>
              <w:t>- a</w:t>
            </w:r>
            <w:r w:rsidRPr="004E29CB">
              <w:rPr>
                <w:rFonts w:ascii="Arial" w:hAnsi="Arial" w:cs="Arial"/>
                <w:sz w:val="20"/>
              </w:rPr>
              <w:t xml:space="preserve"> description of how the project advances TRU</w:t>
            </w:r>
            <w:r w:rsidR="00F004B6">
              <w:rPr>
                <w:rFonts w:ascii="Arial" w:hAnsi="Arial" w:cs="Arial"/>
                <w:sz w:val="20"/>
              </w:rPr>
              <w:t>’s Strategic Planning documents; and</w:t>
            </w:r>
            <w:r w:rsidR="00F004B6">
              <w:rPr>
                <w:rFonts w:ascii="Arial" w:hAnsi="Arial" w:cs="Arial"/>
                <w:sz w:val="20"/>
              </w:rPr>
              <w:br/>
              <w:t>- e</w:t>
            </w:r>
            <w:r w:rsidRPr="004E29CB">
              <w:rPr>
                <w:rFonts w:ascii="Arial" w:hAnsi="Arial" w:cs="Arial"/>
                <w:sz w:val="20"/>
              </w:rPr>
              <w:t>ducation or outreach opportunities with the project</w:t>
            </w:r>
          </w:p>
        </w:tc>
        <w:tc>
          <w:tcPr>
            <w:tcW w:w="1350" w:type="dxa"/>
          </w:tcPr>
          <w:p w14:paraId="4EA09338" w14:textId="77777777" w:rsidR="000F4E79" w:rsidRPr="004E29CB" w:rsidRDefault="000F4E79" w:rsidP="004E29CB">
            <w:pPr>
              <w:rPr>
                <w:rFonts w:ascii="Arial" w:hAnsi="Arial" w:cs="Arial"/>
                <w:sz w:val="20"/>
              </w:rPr>
            </w:pPr>
            <w:r>
              <w:rPr>
                <w:rFonts w:ascii="Arial" w:hAnsi="Arial" w:cs="Arial"/>
                <w:sz w:val="20"/>
              </w:rPr>
              <w:t>25</w:t>
            </w:r>
          </w:p>
        </w:tc>
      </w:tr>
      <w:tr w:rsidR="000F4E79" w14:paraId="3B4B238C" w14:textId="77777777" w:rsidTr="00357F9A">
        <w:tc>
          <w:tcPr>
            <w:tcW w:w="2178" w:type="dxa"/>
            <w:vAlign w:val="center"/>
          </w:tcPr>
          <w:p w14:paraId="11A7AA93" w14:textId="77777777" w:rsidR="000F4E79" w:rsidRPr="002E764E" w:rsidRDefault="000F4E79" w:rsidP="001438A4">
            <w:pPr>
              <w:rPr>
                <w:rFonts w:ascii="Arial" w:hAnsi="Arial" w:cs="Arial"/>
                <w:i/>
                <w:color w:val="17365D" w:themeColor="text2" w:themeShade="BF"/>
                <w:sz w:val="20"/>
              </w:rPr>
            </w:pPr>
            <w:r w:rsidRPr="002E764E">
              <w:rPr>
                <w:rFonts w:ascii="Arial" w:hAnsi="Arial" w:cs="Arial"/>
                <w:i/>
                <w:color w:val="17365D" w:themeColor="text2" w:themeShade="BF"/>
                <w:sz w:val="20"/>
              </w:rPr>
              <w:t>Project Feasibility</w:t>
            </w:r>
          </w:p>
        </w:tc>
        <w:tc>
          <w:tcPr>
            <w:tcW w:w="5760" w:type="dxa"/>
          </w:tcPr>
          <w:p w14:paraId="68477409" w14:textId="77777777" w:rsidR="000F4E79" w:rsidRPr="00FB692D" w:rsidRDefault="000F4E79" w:rsidP="00F004B6">
            <w:pPr>
              <w:rPr>
                <w:rFonts w:ascii="Arial" w:hAnsi="Arial" w:cs="Arial"/>
                <w:b/>
                <w:sz w:val="20"/>
              </w:rPr>
            </w:pPr>
            <w:r w:rsidRPr="00FB692D">
              <w:rPr>
                <w:rFonts w:ascii="Arial" w:hAnsi="Arial" w:cs="Arial"/>
                <w:sz w:val="20"/>
              </w:rPr>
              <w:t xml:space="preserve">Project feasibility is </w:t>
            </w:r>
            <w:r w:rsidR="00F004B6">
              <w:rPr>
                <w:rFonts w:ascii="Arial" w:hAnsi="Arial" w:cs="Arial"/>
                <w:sz w:val="20"/>
              </w:rPr>
              <w:t>based on the following criteria:</w:t>
            </w:r>
            <w:r w:rsidR="00F004B6">
              <w:rPr>
                <w:rFonts w:ascii="Arial" w:hAnsi="Arial" w:cs="Arial"/>
                <w:sz w:val="20"/>
              </w:rPr>
              <w:br/>
              <w:t>- w</w:t>
            </w:r>
            <w:r w:rsidRPr="00FB692D">
              <w:rPr>
                <w:rFonts w:ascii="Arial" w:hAnsi="Arial" w:cs="Arial"/>
                <w:sz w:val="20"/>
              </w:rPr>
              <w:t>hether the applicant and project team have the knowledge, skills, time, and initi</w:t>
            </w:r>
            <w:r w:rsidR="00F004B6">
              <w:rPr>
                <w:rFonts w:ascii="Arial" w:hAnsi="Arial" w:cs="Arial"/>
                <w:sz w:val="20"/>
              </w:rPr>
              <w:t>ative to carry out this project;</w:t>
            </w:r>
            <w:r w:rsidRPr="00FB692D">
              <w:rPr>
                <w:rFonts w:ascii="Arial" w:hAnsi="Arial" w:cs="Arial"/>
                <w:sz w:val="20"/>
              </w:rPr>
              <w:br/>
            </w:r>
            <w:r w:rsidR="00F004B6">
              <w:rPr>
                <w:rFonts w:ascii="Arial" w:hAnsi="Arial" w:cs="Arial"/>
                <w:sz w:val="20"/>
              </w:rPr>
              <w:t>- t</w:t>
            </w:r>
            <w:r w:rsidRPr="00FB692D">
              <w:rPr>
                <w:rFonts w:ascii="Arial" w:hAnsi="Arial" w:cs="Arial"/>
                <w:sz w:val="20"/>
              </w:rPr>
              <w:t>he proposal is cost effective</w:t>
            </w:r>
            <w:r w:rsidR="00F004B6">
              <w:rPr>
                <w:rFonts w:ascii="Arial" w:hAnsi="Arial" w:cs="Arial"/>
                <w:sz w:val="20"/>
              </w:rPr>
              <w:t xml:space="preserve">; </w:t>
            </w:r>
            <w:r w:rsidRPr="00FB692D">
              <w:rPr>
                <w:rFonts w:ascii="Arial" w:hAnsi="Arial" w:cs="Arial"/>
                <w:sz w:val="20"/>
              </w:rPr>
              <w:br/>
            </w:r>
            <w:r w:rsidR="00F004B6">
              <w:rPr>
                <w:rFonts w:ascii="Arial" w:hAnsi="Arial" w:cs="Arial"/>
                <w:sz w:val="20"/>
              </w:rPr>
              <w:t>- t</w:t>
            </w:r>
            <w:r w:rsidRPr="00FB692D">
              <w:rPr>
                <w:rFonts w:ascii="Arial" w:hAnsi="Arial" w:cs="Arial"/>
                <w:sz w:val="20"/>
              </w:rPr>
              <w:t>he proposal includes a full and reason</w:t>
            </w:r>
            <w:r w:rsidR="00F004B6">
              <w:rPr>
                <w:rFonts w:ascii="Arial" w:hAnsi="Arial" w:cs="Arial"/>
                <w:sz w:val="20"/>
              </w:rPr>
              <w:t>able description of the budget; and</w:t>
            </w:r>
            <w:r w:rsidRPr="00FB692D">
              <w:rPr>
                <w:rFonts w:ascii="Arial" w:hAnsi="Arial" w:cs="Arial"/>
                <w:sz w:val="20"/>
              </w:rPr>
              <w:br/>
            </w:r>
            <w:r w:rsidR="00F004B6">
              <w:rPr>
                <w:rFonts w:ascii="Arial" w:hAnsi="Arial" w:cs="Arial"/>
                <w:sz w:val="20"/>
              </w:rPr>
              <w:t>- t</w:t>
            </w:r>
            <w:r w:rsidRPr="00FB692D">
              <w:rPr>
                <w:rFonts w:ascii="Arial" w:hAnsi="Arial" w:cs="Arial"/>
                <w:sz w:val="20"/>
              </w:rPr>
              <w:t xml:space="preserve">he project size, implementation time, and target audience is </w:t>
            </w:r>
            <w:r w:rsidR="00F004B6">
              <w:rPr>
                <w:rFonts w:ascii="Arial" w:hAnsi="Arial" w:cs="Arial"/>
                <w:sz w:val="20"/>
              </w:rPr>
              <w:t>reasonable</w:t>
            </w:r>
          </w:p>
        </w:tc>
        <w:tc>
          <w:tcPr>
            <w:tcW w:w="1350" w:type="dxa"/>
          </w:tcPr>
          <w:p w14:paraId="183B702D" w14:textId="77777777" w:rsidR="000F4E79" w:rsidRPr="00FB692D" w:rsidRDefault="000F4E79" w:rsidP="00B9360B">
            <w:pPr>
              <w:rPr>
                <w:rFonts w:ascii="Arial" w:hAnsi="Arial" w:cs="Arial"/>
                <w:sz w:val="20"/>
              </w:rPr>
            </w:pPr>
            <w:r>
              <w:rPr>
                <w:rFonts w:ascii="Arial" w:hAnsi="Arial" w:cs="Arial"/>
                <w:sz w:val="20"/>
              </w:rPr>
              <w:t>20</w:t>
            </w:r>
          </w:p>
        </w:tc>
      </w:tr>
      <w:tr w:rsidR="000F4E79" w14:paraId="005B3C32" w14:textId="77777777" w:rsidTr="00357F9A">
        <w:tc>
          <w:tcPr>
            <w:tcW w:w="2178" w:type="dxa"/>
            <w:vAlign w:val="center"/>
          </w:tcPr>
          <w:p w14:paraId="4C9F8A59" w14:textId="77777777" w:rsidR="000F4E79" w:rsidRPr="002E764E" w:rsidRDefault="000F4E79" w:rsidP="001438A4">
            <w:pPr>
              <w:rPr>
                <w:rFonts w:ascii="Arial" w:hAnsi="Arial" w:cs="Arial"/>
                <w:i/>
                <w:color w:val="17365D" w:themeColor="text2" w:themeShade="BF"/>
                <w:sz w:val="20"/>
              </w:rPr>
            </w:pPr>
            <w:r w:rsidRPr="002E764E">
              <w:rPr>
                <w:rFonts w:ascii="Arial" w:hAnsi="Arial" w:cs="Arial"/>
                <w:i/>
                <w:color w:val="17365D" w:themeColor="text2" w:themeShade="BF"/>
                <w:sz w:val="20"/>
              </w:rPr>
              <w:t>Planning</w:t>
            </w:r>
          </w:p>
        </w:tc>
        <w:tc>
          <w:tcPr>
            <w:tcW w:w="5760" w:type="dxa"/>
          </w:tcPr>
          <w:p w14:paraId="1F8B6608" w14:textId="77777777" w:rsidR="00F004B6" w:rsidRDefault="000F4E79" w:rsidP="00CF7CC1">
            <w:pPr>
              <w:rPr>
                <w:rFonts w:ascii="Arial" w:hAnsi="Arial" w:cs="Arial"/>
                <w:sz w:val="20"/>
              </w:rPr>
            </w:pPr>
            <w:r w:rsidRPr="00FB692D">
              <w:rPr>
                <w:rFonts w:ascii="Arial" w:hAnsi="Arial" w:cs="Arial"/>
                <w:sz w:val="20"/>
              </w:rPr>
              <w:t xml:space="preserve">Where formal permission is required, preliminary discussions have been held with all relevant departments/organizations. </w:t>
            </w:r>
            <w:r w:rsidRPr="00FB692D">
              <w:rPr>
                <w:rFonts w:ascii="Arial" w:hAnsi="Arial" w:cs="Arial"/>
                <w:sz w:val="20"/>
              </w:rPr>
              <w:br/>
            </w:r>
          </w:p>
          <w:p w14:paraId="41D5F163" w14:textId="77777777" w:rsidR="000F4E79" w:rsidRPr="00FB692D" w:rsidRDefault="000F4E79" w:rsidP="00CF7CC1">
            <w:pPr>
              <w:rPr>
                <w:rFonts w:ascii="Arial" w:hAnsi="Arial" w:cs="Arial"/>
                <w:b/>
                <w:sz w:val="20"/>
              </w:rPr>
            </w:pPr>
            <w:r w:rsidRPr="00FB692D">
              <w:rPr>
                <w:rFonts w:ascii="Arial" w:hAnsi="Arial" w:cs="Arial"/>
                <w:sz w:val="20"/>
              </w:rPr>
              <w:t>Proposal includes a plan for sustained funding if additional or annual operational funding will be required.</w:t>
            </w:r>
          </w:p>
        </w:tc>
        <w:tc>
          <w:tcPr>
            <w:tcW w:w="1350" w:type="dxa"/>
          </w:tcPr>
          <w:p w14:paraId="479A2A72" w14:textId="77777777" w:rsidR="000F4E79" w:rsidRPr="00FB692D" w:rsidRDefault="000F4E79" w:rsidP="00CF7CC1">
            <w:pPr>
              <w:rPr>
                <w:rFonts w:ascii="Arial" w:hAnsi="Arial" w:cs="Arial"/>
                <w:sz w:val="20"/>
              </w:rPr>
            </w:pPr>
            <w:r>
              <w:rPr>
                <w:rFonts w:ascii="Arial" w:hAnsi="Arial" w:cs="Arial"/>
                <w:sz w:val="20"/>
              </w:rPr>
              <w:t>15</w:t>
            </w:r>
          </w:p>
        </w:tc>
      </w:tr>
      <w:tr w:rsidR="000F4E79" w14:paraId="461B66CF" w14:textId="77777777" w:rsidTr="00357F9A">
        <w:tc>
          <w:tcPr>
            <w:tcW w:w="2178" w:type="dxa"/>
            <w:vAlign w:val="center"/>
          </w:tcPr>
          <w:p w14:paraId="47210967" w14:textId="77777777" w:rsidR="000F4E79" w:rsidRPr="00FB692D" w:rsidRDefault="000F4E79" w:rsidP="001438A4">
            <w:pPr>
              <w:rPr>
                <w:rFonts w:ascii="Arial" w:hAnsi="Arial" w:cs="Arial"/>
                <w:b/>
                <w:color w:val="17365D" w:themeColor="text2" w:themeShade="BF"/>
                <w:sz w:val="20"/>
              </w:rPr>
            </w:pPr>
          </w:p>
        </w:tc>
        <w:tc>
          <w:tcPr>
            <w:tcW w:w="5760" w:type="dxa"/>
          </w:tcPr>
          <w:p w14:paraId="597299F2" w14:textId="77777777" w:rsidR="000F4E79" w:rsidRPr="00FB692D" w:rsidRDefault="000F4E79" w:rsidP="00CF7CC1">
            <w:pPr>
              <w:rPr>
                <w:rFonts w:ascii="Arial" w:hAnsi="Arial" w:cs="Arial"/>
                <w:sz w:val="20"/>
              </w:rPr>
            </w:pPr>
          </w:p>
        </w:tc>
        <w:tc>
          <w:tcPr>
            <w:tcW w:w="1350" w:type="dxa"/>
          </w:tcPr>
          <w:p w14:paraId="1C88C5DD" w14:textId="77777777" w:rsidR="000F4E79" w:rsidRPr="002E764E" w:rsidRDefault="000F4E79" w:rsidP="00CF7CC1">
            <w:pPr>
              <w:rPr>
                <w:rFonts w:ascii="Arial" w:hAnsi="Arial" w:cs="Arial"/>
                <w:b/>
                <w:sz w:val="20"/>
              </w:rPr>
            </w:pPr>
            <w:r w:rsidRPr="002E764E">
              <w:rPr>
                <w:rFonts w:ascii="Arial" w:hAnsi="Arial" w:cs="Arial"/>
                <w:b/>
                <w:sz w:val="20"/>
              </w:rPr>
              <w:t>Total out of 100</w:t>
            </w:r>
          </w:p>
        </w:tc>
      </w:tr>
    </w:tbl>
    <w:p w14:paraId="2443DD88" w14:textId="77777777" w:rsidR="009C08B2" w:rsidRDefault="009C08B2" w:rsidP="005E3E0B">
      <w:pPr>
        <w:rPr>
          <w:b/>
        </w:rPr>
      </w:pPr>
    </w:p>
    <w:p w14:paraId="3F7BA60D" w14:textId="77777777" w:rsidR="00DD3DA3" w:rsidRDefault="00DD3DA3">
      <w:pPr>
        <w:rPr>
          <w:b/>
        </w:rPr>
      </w:pPr>
      <w:r>
        <w:rPr>
          <w:b/>
        </w:rPr>
        <w:br w:type="page"/>
      </w:r>
    </w:p>
    <w:p w14:paraId="5A966513" w14:textId="70E29504" w:rsidR="005E3E0B" w:rsidRDefault="005E3E0B" w:rsidP="005E3E0B">
      <w:pPr>
        <w:rPr>
          <w:b/>
        </w:rPr>
      </w:pPr>
      <w:r w:rsidRPr="00567185">
        <w:rPr>
          <w:b/>
        </w:rPr>
        <w:lastRenderedPageBreak/>
        <w:t>Decision Making</w:t>
      </w:r>
    </w:p>
    <w:p w14:paraId="56B06C5B" w14:textId="58108B2B" w:rsidR="005E3E0B" w:rsidRPr="00567185" w:rsidRDefault="005E3E0B" w:rsidP="005E3E0B">
      <w:r>
        <w:t xml:space="preserve">Funding decisions will be made by the </w:t>
      </w:r>
      <w:r w:rsidR="00C17D2C">
        <w:t>Manager</w:t>
      </w:r>
      <w:r>
        <w:t xml:space="preserve"> of Sustainability </w:t>
      </w:r>
      <w:r w:rsidR="009E0895">
        <w:t xml:space="preserve">Office </w:t>
      </w:r>
      <w:r>
        <w:t xml:space="preserve">following receipt of the recommendations of the </w:t>
      </w:r>
      <w:r w:rsidR="00481D21">
        <w:t>Review</w:t>
      </w:r>
      <w:r>
        <w:t xml:space="preserve"> Committee.</w:t>
      </w:r>
    </w:p>
    <w:p w14:paraId="4939D2D3" w14:textId="77777777" w:rsidR="004E29CB" w:rsidRDefault="004E29CB" w:rsidP="00340256">
      <w:pPr>
        <w:rPr>
          <w:b/>
          <w:color w:val="002060"/>
        </w:rPr>
      </w:pPr>
      <w:r w:rsidRPr="007507D9">
        <w:rPr>
          <w:b/>
          <w:color w:val="002060"/>
        </w:rPr>
        <w:t>Terms of Office</w:t>
      </w:r>
      <w:r>
        <w:rPr>
          <w:b/>
          <w:color w:val="002060"/>
        </w:rPr>
        <w:t xml:space="preserve"> for the Review Committee</w:t>
      </w:r>
      <w:r>
        <w:br/>
      </w:r>
      <w:r w:rsidRPr="00FB692D">
        <w:rPr>
          <w:rFonts w:ascii="Arial" w:hAnsi="Arial" w:cs="Arial"/>
          <w:sz w:val="20"/>
        </w:rPr>
        <w:t xml:space="preserve">1 year term, renewable for students. </w:t>
      </w:r>
      <w:bookmarkStart w:id="0" w:name="OLE_LINK1"/>
      <w:bookmarkStart w:id="1" w:name="OLE_LINK2"/>
      <w:r w:rsidRPr="00FB692D">
        <w:rPr>
          <w:rFonts w:ascii="Arial" w:hAnsi="Arial" w:cs="Arial"/>
          <w:sz w:val="20"/>
        </w:rPr>
        <w:t>All other members will serve two year renewable term</w:t>
      </w:r>
      <w:bookmarkEnd w:id="0"/>
      <w:bookmarkEnd w:id="1"/>
      <w:r w:rsidRPr="00FB692D">
        <w:rPr>
          <w:rFonts w:ascii="Arial" w:hAnsi="Arial" w:cs="Arial"/>
          <w:sz w:val="20"/>
        </w:rPr>
        <w:t>s with the exception of the Energy Manager which is an ex-officio appointment. However, initially all non-student appointments will be for a one year term to provide for longer term continuity by having only half of the terms ending in one year.</w:t>
      </w:r>
      <w:r w:rsidRPr="00FB692D">
        <w:rPr>
          <w:sz w:val="20"/>
        </w:rPr>
        <w:t xml:space="preserve"> </w:t>
      </w:r>
    </w:p>
    <w:p w14:paraId="4A59B47B" w14:textId="77777777" w:rsidR="004E29CB" w:rsidRDefault="004E29CB" w:rsidP="004E29CB">
      <w:pPr>
        <w:pStyle w:val="ListParagraph"/>
        <w:ind w:left="0"/>
      </w:pPr>
      <w:r>
        <w:rPr>
          <w:b/>
          <w:color w:val="002060"/>
        </w:rPr>
        <w:t>Recommendations</w:t>
      </w:r>
    </w:p>
    <w:p w14:paraId="6E6DA5A0" w14:textId="77777777" w:rsidR="004E29CB" w:rsidRPr="00FB692D" w:rsidRDefault="004E29CB" w:rsidP="004E29CB">
      <w:pPr>
        <w:pStyle w:val="ListParagraph"/>
        <w:ind w:left="0"/>
        <w:rPr>
          <w:rFonts w:ascii="Arial" w:hAnsi="Arial" w:cs="Arial"/>
          <w:sz w:val="20"/>
        </w:rPr>
      </w:pPr>
      <w:r w:rsidRPr="00FB692D">
        <w:rPr>
          <w:rFonts w:ascii="Arial" w:hAnsi="Arial" w:cs="Arial"/>
          <w:sz w:val="20"/>
        </w:rPr>
        <w:t>Projects will be recommended for funding on the basis of consensus decisions of the committee.</w:t>
      </w:r>
    </w:p>
    <w:p w14:paraId="7F77EE3F" w14:textId="77777777" w:rsidR="004E29CB" w:rsidRDefault="004E29CB" w:rsidP="004E29CB">
      <w:pPr>
        <w:pStyle w:val="ListParagraph"/>
        <w:ind w:left="0"/>
        <w:rPr>
          <w:b/>
          <w:color w:val="002060"/>
        </w:rPr>
      </w:pPr>
    </w:p>
    <w:p w14:paraId="36FBE24B" w14:textId="77777777" w:rsidR="004E29CB" w:rsidRPr="007507D9" w:rsidRDefault="004E29CB" w:rsidP="004E29CB">
      <w:pPr>
        <w:pStyle w:val="ListParagraph"/>
        <w:ind w:left="0"/>
        <w:rPr>
          <w:b/>
          <w:color w:val="002060"/>
        </w:rPr>
      </w:pPr>
      <w:r w:rsidRPr="007507D9">
        <w:rPr>
          <w:b/>
          <w:color w:val="002060"/>
        </w:rPr>
        <w:t>Quorum</w:t>
      </w:r>
    </w:p>
    <w:p w14:paraId="78253760" w14:textId="77777777" w:rsidR="004E29CB" w:rsidRDefault="004E29CB" w:rsidP="004E29CB">
      <w:pPr>
        <w:pStyle w:val="ListParagraph"/>
        <w:ind w:left="0"/>
        <w:rPr>
          <w:rFonts w:ascii="Arial" w:hAnsi="Arial" w:cs="Arial"/>
          <w:sz w:val="20"/>
        </w:rPr>
      </w:pPr>
      <w:r w:rsidRPr="00FB692D">
        <w:rPr>
          <w:rFonts w:ascii="Arial" w:hAnsi="Arial" w:cs="Arial"/>
          <w:sz w:val="20"/>
        </w:rPr>
        <w:t>A quorum of 50% plus one member must be present for an official meeting to take place. If there is a second meeting without a quorum the members present will be deemed to constitute a quorum.</w:t>
      </w:r>
    </w:p>
    <w:p w14:paraId="46CA5FCD" w14:textId="77777777" w:rsidR="004E29CB" w:rsidRDefault="004E29CB" w:rsidP="004E29CB">
      <w:pPr>
        <w:pStyle w:val="ListParagraph"/>
        <w:ind w:left="0"/>
        <w:rPr>
          <w:b/>
          <w:color w:val="002060"/>
        </w:rPr>
      </w:pPr>
    </w:p>
    <w:p w14:paraId="5CCA141D" w14:textId="77777777" w:rsidR="004E29CB" w:rsidRDefault="004E29CB" w:rsidP="004E29CB">
      <w:pPr>
        <w:pStyle w:val="ListParagraph"/>
        <w:ind w:left="0"/>
        <w:rPr>
          <w:rFonts w:ascii="Arial" w:hAnsi="Arial" w:cs="Arial"/>
          <w:sz w:val="20"/>
        </w:rPr>
      </w:pPr>
      <w:r w:rsidRPr="004523C5">
        <w:rPr>
          <w:b/>
          <w:color w:val="002060"/>
        </w:rPr>
        <w:t>Meetings</w:t>
      </w:r>
      <w:r>
        <w:rPr>
          <w:sz w:val="32"/>
        </w:rPr>
        <w:br/>
      </w:r>
      <w:r w:rsidRPr="004523C5">
        <w:rPr>
          <w:rFonts w:ascii="Arial" w:hAnsi="Arial" w:cs="Arial"/>
          <w:sz w:val="20"/>
        </w:rPr>
        <w:t xml:space="preserve">Meetings will normally occur following the </w:t>
      </w:r>
      <w:r w:rsidR="00FD75A4">
        <w:rPr>
          <w:rFonts w:ascii="Arial" w:hAnsi="Arial" w:cs="Arial"/>
          <w:sz w:val="20"/>
        </w:rPr>
        <w:t xml:space="preserve">February intake </w:t>
      </w:r>
      <w:r w:rsidRPr="004523C5">
        <w:rPr>
          <w:rFonts w:ascii="Arial" w:hAnsi="Arial" w:cs="Arial"/>
          <w:sz w:val="20"/>
        </w:rPr>
        <w:t>each year at the call of the Chair. The number of meetings required will be related to the number and complexity of proposals being considered and whether or not additional information is requested from applicants</w:t>
      </w:r>
    </w:p>
    <w:p w14:paraId="4F7271CE" w14:textId="77777777" w:rsidR="004E29CB" w:rsidRDefault="004E29CB" w:rsidP="004E29CB">
      <w:pPr>
        <w:pStyle w:val="ListParagraph"/>
        <w:ind w:left="0"/>
        <w:rPr>
          <w:b/>
          <w:color w:val="002060"/>
        </w:rPr>
      </w:pPr>
    </w:p>
    <w:p w14:paraId="7484BA6F" w14:textId="77777777" w:rsidR="004E29CB" w:rsidRPr="004E29CB" w:rsidRDefault="004E29CB" w:rsidP="004E29CB">
      <w:pPr>
        <w:pStyle w:val="ListParagraph"/>
        <w:ind w:left="0"/>
        <w:rPr>
          <w:rFonts w:ascii="Arial" w:hAnsi="Arial" w:cs="Arial"/>
          <w:sz w:val="20"/>
        </w:rPr>
      </w:pPr>
      <w:r w:rsidRPr="007507D9">
        <w:rPr>
          <w:b/>
          <w:color w:val="002060"/>
        </w:rPr>
        <w:t>Records and Reports</w:t>
      </w:r>
      <w:r>
        <w:rPr>
          <w:b/>
          <w:color w:val="002060"/>
        </w:rPr>
        <w:br/>
      </w:r>
      <w:r w:rsidRPr="00FB692D">
        <w:rPr>
          <w:rFonts w:ascii="Arial" w:hAnsi="Arial" w:cs="Arial"/>
          <w:sz w:val="20"/>
        </w:rPr>
        <w:t>The Review Committee must keep the following on record:</w:t>
      </w:r>
    </w:p>
    <w:p w14:paraId="22F122EC" w14:textId="77777777" w:rsidR="004E29CB" w:rsidRPr="00FB692D" w:rsidRDefault="004E29CB" w:rsidP="004E29CB">
      <w:pPr>
        <w:pStyle w:val="ListParagraph"/>
        <w:numPr>
          <w:ilvl w:val="0"/>
          <w:numId w:val="21"/>
        </w:numPr>
        <w:rPr>
          <w:rFonts w:ascii="Arial" w:hAnsi="Arial" w:cs="Arial"/>
          <w:sz w:val="20"/>
        </w:rPr>
      </w:pPr>
      <w:r w:rsidRPr="00FB692D">
        <w:rPr>
          <w:rFonts w:ascii="Arial" w:hAnsi="Arial" w:cs="Arial"/>
          <w:sz w:val="20"/>
        </w:rPr>
        <w:t>Minutes of all meetings, the names of those present and the proceedings.</w:t>
      </w:r>
    </w:p>
    <w:p w14:paraId="17D56F1C" w14:textId="77777777" w:rsidR="004E29CB" w:rsidRPr="00FB692D" w:rsidRDefault="004E29CB" w:rsidP="004E29CB">
      <w:pPr>
        <w:pStyle w:val="ListParagraph"/>
        <w:numPr>
          <w:ilvl w:val="0"/>
          <w:numId w:val="21"/>
        </w:numPr>
        <w:rPr>
          <w:rFonts w:ascii="Arial" w:hAnsi="Arial" w:cs="Arial"/>
          <w:sz w:val="20"/>
        </w:rPr>
      </w:pPr>
      <w:r w:rsidRPr="00FB692D">
        <w:rPr>
          <w:rFonts w:ascii="Arial" w:hAnsi="Arial" w:cs="Arial"/>
          <w:sz w:val="20"/>
        </w:rPr>
        <w:t xml:space="preserve">Adequate and correct books and records of account, including amount of assets, receipts, disbursements, gains, and losses. </w:t>
      </w:r>
    </w:p>
    <w:p w14:paraId="72144190" w14:textId="77777777" w:rsidR="004E29CB" w:rsidRPr="00FB692D" w:rsidRDefault="004E29CB" w:rsidP="004E29CB">
      <w:pPr>
        <w:pStyle w:val="ListParagraph"/>
        <w:numPr>
          <w:ilvl w:val="0"/>
          <w:numId w:val="21"/>
        </w:numPr>
        <w:rPr>
          <w:rFonts w:ascii="Arial" w:hAnsi="Arial" w:cs="Arial"/>
          <w:sz w:val="20"/>
        </w:rPr>
      </w:pPr>
      <w:r w:rsidRPr="00FB692D">
        <w:rPr>
          <w:rFonts w:ascii="Arial" w:hAnsi="Arial" w:cs="Arial"/>
          <w:sz w:val="20"/>
        </w:rPr>
        <w:t xml:space="preserve">Record of projects selected each year and the funds allocated to each project. </w:t>
      </w:r>
    </w:p>
    <w:p w14:paraId="0E241A97" w14:textId="77777777" w:rsidR="004E29CB" w:rsidRDefault="004E29CB" w:rsidP="00C772A1">
      <w:pPr>
        <w:pStyle w:val="ListParagraph"/>
        <w:ind w:left="0"/>
        <w:rPr>
          <w:b/>
          <w:sz w:val="32"/>
        </w:rPr>
      </w:pPr>
    </w:p>
    <w:p w14:paraId="1A1CCE47" w14:textId="77777777" w:rsidR="000074D3" w:rsidRPr="00A32D2B" w:rsidRDefault="000074D3" w:rsidP="000074D3">
      <w:pPr>
        <w:pStyle w:val="ListParagraph"/>
        <w:ind w:left="0"/>
        <w:rPr>
          <w:b/>
          <w:bCs/>
          <w:caps/>
        </w:rPr>
      </w:pPr>
      <w:r w:rsidRPr="00A32D2B">
        <w:rPr>
          <w:b/>
          <w:bCs/>
          <w:caps/>
        </w:rPr>
        <w:t>MEDIA CONTACT/RELEASES</w:t>
      </w:r>
    </w:p>
    <w:p w14:paraId="5E222ED7" w14:textId="3906C6CA" w:rsidR="000074D3" w:rsidRDefault="000074D3" w:rsidP="000074D3">
      <w:pPr>
        <w:pStyle w:val="ListParagraph"/>
        <w:ind w:left="0"/>
        <w:rPr>
          <w:rFonts w:ascii="Arial" w:hAnsi="Arial" w:cs="Arial"/>
          <w:sz w:val="20"/>
          <w:szCs w:val="20"/>
        </w:rPr>
      </w:pPr>
      <w:r w:rsidRPr="00514DA4">
        <w:rPr>
          <w:rFonts w:ascii="Arial" w:hAnsi="Arial" w:cs="Arial"/>
          <w:sz w:val="20"/>
          <w:szCs w:val="20"/>
        </w:rPr>
        <w:t xml:space="preserve">Any media activity related to proposals from proponents must be coordinated through and led by the Sustainability Office. This would include news releases, events or interviews. Please email </w:t>
      </w:r>
      <w:r w:rsidR="00C17D2C">
        <w:rPr>
          <w:rFonts w:ascii="Arial" w:hAnsi="Arial" w:cs="Arial"/>
          <w:sz w:val="20"/>
          <w:szCs w:val="20"/>
        </w:rPr>
        <w:t>sustain</w:t>
      </w:r>
      <w:r w:rsidRPr="00514DA4">
        <w:rPr>
          <w:rFonts w:ascii="Arial" w:hAnsi="Arial" w:cs="Arial"/>
          <w:sz w:val="20"/>
          <w:szCs w:val="20"/>
        </w:rPr>
        <w:t>@tru.ca</w:t>
      </w:r>
    </w:p>
    <w:p w14:paraId="2557B8C1" w14:textId="77777777" w:rsidR="000074D3" w:rsidRDefault="000074D3" w:rsidP="00C772A1">
      <w:pPr>
        <w:pStyle w:val="ListParagraph"/>
        <w:ind w:left="0"/>
        <w:rPr>
          <w:b/>
          <w:sz w:val="32"/>
        </w:rPr>
      </w:pPr>
    </w:p>
    <w:p w14:paraId="31579A35" w14:textId="77777777" w:rsidR="009764C7" w:rsidRPr="00A32D2B" w:rsidRDefault="009764C7" w:rsidP="00C772A1">
      <w:pPr>
        <w:pStyle w:val="ListParagraph"/>
        <w:ind w:left="0"/>
        <w:rPr>
          <w:b/>
          <w:bCs/>
          <w:caps/>
        </w:rPr>
      </w:pPr>
      <w:r w:rsidRPr="00A32D2B">
        <w:rPr>
          <w:b/>
          <w:bCs/>
          <w:caps/>
        </w:rPr>
        <w:t xml:space="preserve">ADDITIONAL NOTES </w:t>
      </w:r>
    </w:p>
    <w:p w14:paraId="08C3B1C8" w14:textId="77777777" w:rsidR="002E2C7A" w:rsidRPr="0075052A" w:rsidRDefault="009764C7" w:rsidP="0075052A">
      <w:r w:rsidRPr="00FB692D">
        <w:rPr>
          <w:rFonts w:ascii="Arial" w:hAnsi="Arial" w:cs="Arial"/>
          <w:sz w:val="20"/>
        </w:rPr>
        <w:t xml:space="preserve">In the event of a lack of suitable applications, the </w:t>
      </w:r>
      <w:r w:rsidR="009E0895" w:rsidRPr="00FB692D">
        <w:rPr>
          <w:rFonts w:ascii="Arial" w:hAnsi="Arial" w:cs="Arial"/>
          <w:sz w:val="20"/>
        </w:rPr>
        <w:t xml:space="preserve">Sustainability </w:t>
      </w:r>
      <w:r w:rsidRPr="00FB692D">
        <w:rPr>
          <w:rFonts w:ascii="Arial" w:hAnsi="Arial" w:cs="Arial"/>
          <w:sz w:val="20"/>
        </w:rPr>
        <w:t xml:space="preserve">Office will </w:t>
      </w:r>
      <w:r w:rsidR="00FE3E1C" w:rsidRPr="00FB692D">
        <w:rPr>
          <w:rFonts w:ascii="Arial" w:hAnsi="Arial" w:cs="Arial"/>
          <w:sz w:val="20"/>
        </w:rPr>
        <w:t>identify</w:t>
      </w:r>
      <w:r w:rsidRPr="00FB692D">
        <w:rPr>
          <w:rFonts w:ascii="Arial" w:hAnsi="Arial" w:cs="Arial"/>
          <w:sz w:val="20"/>
        </w:rPr>
        <w:t xml:space="preserve"> projects that meet the criteria previously outlined. </w:t>
      </w:r>
    </w:p>
    <w:sectPr w:rsidR="002E2C7A" w:rsidRPr="0075052A" w:rsidSect="00DD3DA3">
      <w:footerReference w:type="default" r:id="rId10"/>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D980" w14:textId="77777777" w:rsidR="000C74FA" w:rsidRDefault="000C74FA" w:rsidP="00940DE3">
      <w:pPr>
        <w:spacing w:after="0" w:line="240" w:lineRule="auto"/>
      </w:pPr>
      <w:r>
        <w:separator/>
      </w:r>
    </w:p>
  </w:endnote>
  <w:endnote w:type="continuationSeparator" w:id="0">
    <w:p w14:paraId="4037287B" w14:textId="77777777" w:rsidR="000C74FA" w:rsidRDefault="000C74FA" w:rsidP="0094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19918"/>
      <w:docPartObj>
        <w:docPartGallery w:val="Page Numbers (Bottom of Page)"/>
        <w:docPartUnique/>
      </w:docPartObj>
    </w:sdtPr>
    <w:sdtEndPr>
      <w:rPr>
        <w:noProof/>
      </w:rPr>
    </w:sdtEndPr>
    <w:sdtContent>
      <w:p w14:paraId="5B9F551A" w14:textId="77777777" w:rsidR="00CA51A9" w:rsidRDefault="00CA51A9">
        <w:pPr>
          <w:pStyle w:val="Footer"/>
          <w:jc w:val="right"/>
        </w:pPr>
        <w:r>
          <w:fldChar w:fldCharType="begin"/>
        </w:r>
        <w:r>
          <w:instrText xml:space="preserve"> PAGE   \* MERGEFORMAT </w:instrText>
        </w:r>
        <w:r>
          <w:fldChar w:fldCharType="separate"/>
        </w:r>
        <w:r w:rsidR="00F75717">
          <w:rPr>
            <w:noProof/>
          </w:rPr>
          <w:t>6</w:t>
        </w:r>
        <w:r>
          <w:rPr>
            <w:noProof/>
          </w:rPr>
          <w:fldChar w:fldCharType="end"/>
        </w:r>
      </w:p>
    </w:sdtContent>
  </w:sdt>
  <w:p w14:paraId="0A90AF33" w14:textId="77777777" w:rsidR="00CA51A9" w:rsidRDefault="00CA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3BD8" w14:textId="77777777" w:rsidR="000C74FA" w:rsidRDefault="000C74FA" w:rsidP="00940DE3">
      <w:pPr>
        <w:spacing w:after="0" w:line="240" w:lineRule="auto"/>
      </w:pPr>
      <w:r>
        <w:separator/>
      </w:r>
    </w:p>
  </w:footnote>
  <w:footnote w:type="continuationSeparator" w:id="0">
    <w:p w14:paraId="01221B95" w14:textId="77777777" w:rsidR="000C74FA" w:rsidRDefault="000C74FA" w:rsidP="00940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672"/>
    <w:multiLevelType w:val="multilevel"/>
    <w:tmpl w:val="832A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6614F"/>
    <w:multiLevelType w:val="multilevel"/>
    <w:tmpl w:val="C7A8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74227"/>
    <w:multiLevelType w:val="hybridMultilevel"/>
    <w:tmpl w:val="3DD2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C23C0"/>
    <w:multiLevelType w:val="hybridMultilevel"/>
    <w:tmpl w:val="757A34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1C3D5F"/>
    <w:multiLevelType w:val="hybridMultilevel"/>
    <w:tmpl w:val="8B1AF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D1CBB"/>
    <w:multiLevelType w:val="hybridMultilevel"/>
    <w:tmpl w:val="BBC06E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53255A"/>
    <w:multiLevelType w:val="multilevel"/>
    <w:tmpl w:val="6DA8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416A7"/>
    <w:multiLevelType w:val="multilevel"/>
    <w:tmpl w:val="73842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57E01"/>
    <w:multiLevelType w:val="hybridMultilevel"/>
    <w:tmpl w:val="909C4D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B779DF"/>
    <w:multiLevelType w:val="hybridMultilevel"/>
    <w:tmpl w:val="7984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7FB1"/>
    <w:multiLevelType w:val="hybridMultilevel"/>
    <w:tmpl w:val="1EBC6BCC"/>
    <w:lvl w:ilvl="0" w:tplc="10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364378"/>
    <w:multiLevelType w:val="multilevel"/>
    <w:tmpl w:val="2A0C9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77A2F"/>
    <w:multiLevelType w:val="multilevel"/>
    <w:tmpl w:val="7B98F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73FD2"/>
    <w:multiLevelType w:val="multilevel"/>
    <w:tmpl w:val="5C2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D5706"/>
    <w:multiLevelType w:val="multilevel"/>
    <w:tmpl w:val="7C2C2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23201"/>
    <w:multiLevelType w:val="multilevel"/>
    <w:tmpl w:val="40F8B7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6D331E"/>
    <w:multiLevelType w:val="hybridMultilevel"/>
    <w:tmpl w:val="A7A2A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3F1AB8"/>
    <w:multiLevelType w:val="multilevel"/>
    <w:tmpl w:val="998C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C67B5"/>
    <w:multiLevelType w:val="multilevel"/>
    <w:tmpl w:val="B034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C6770"/>
    <w:multiLevelType w:val="hybridMultilevel"/>
    <w:tmpl w:val="09BE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C69E0"/>
    <w:multiLevelType w:val="multilevel"/>
    <w:tmpl w:val="236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16047"/>
    <w:multiLevelType w:val="multilevel"/>
    <w:tmpl w:val="8938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B84D86"/>
    <w:multiLevelType w:val="multilevel"/>
    <w:tmpl w:val="91584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3A6081"/>
    <w:multiLevelType w:val="multilevel"/>
    <w:tmpl w:val="0DDC1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27234533">
    <w:abstractNumId w:val="23"/>
  </w:num>
  <w:num w:numId="2" w16cid:durableId="490102137">
    <w:abstractNumId w:val="12"/>
  </w:num>
  <w:num w:numId="3" w16cid:durableId="200945696">
    <w:abstractNumId w:val="21"/>
  </w:num>
  <w:num w:numId="4" w16cid:durableId="439373273">
    <w:abstractNumId w:val="17"/>
  </w:num>
  <w:num w:numId="5" w16cid:durableId="815949984">
    <w:abstractNumId w:val="22"/>
  </w:num>
  <w:num w:numId="6" w16cid:durableId="2059283776">
    <w:abstractNumId w:val="1"/>
  </w:num>
  <w:num w:numId="7" w16cid:durableId="689264705">
    <w:abstractNumId w:val="0"/>
  </w:num>
  <w:num w:numId="8" w16cid:durableId="2027781855">
    <w:abstractNumId w:val="13"/>
  </w:num>
  <w:num w:numId="9" w16cid:durableId="1574776964">
    <w:abstractNumId w:val="18"/>
  </w:num>
  <w:num w:numId="10" w16cid:durableId="39549870">
    <w:abstractNumId w:val="20"/>
  </w:num>
  <w:num w:numId="11" w16cid:durableId="1043673046">
    <w:abstractNumId w:val="6"/>
  </w:num>
  <w:num w:numId="12" w16cid:durableId="1672559391">
    <w:abstractNumId w:val="2"/>
  </w:num>
  <w:num w:numId="13" w16cid:durableId="1202135906">
    <w:abstractNumId w:val="4"/>
  </w:num>
  <w:num w:numId="14" w16cid:durableId="1650790952">
    <w:abstractNumId w:val="9"/>
  </w:num>
  <w:num w:numId="15" w16cid:durableId="830296943">
    <w:abstractNumId w:val="8"/>
  </w:num>
  <w:num w:numId="16" w16cid:durableId="1470979395">
    <w:abstractNumId w:val="19"/>
  </w:num>
  <w:num w:numId="17" w16cid:durableId="985009438">
    <w:abstractNumId w:val="7"/>
  </w:num>
  <w:num w:numId="18" w16cid:durableId="155341897">
    <w:abstractNumId w:val="11"/>
  </w:num>
  <w:num w:numId="19" w16cid:durableId="1535339529">
    <w:abstractNumId w:val="14"/>
  </w:num>
  <w:num w:numId="20" w16cid:durableId="1580213447">
    <w:abstractNumId w:val="15"/>
  </w:num>
  <w:num w:numId="21" w16cid:durableId="1299188443">
    <w:abstractNumId w:val="10"/>
  </w:num>
  <w:num w:numId="22" w16cid:durableId="1299383442">
    <w:abstractNumId w:val="16"/>
  </w:num>
  <w:num w:numId="23" w16cid:durableId="1852144351">
    <w:abstractNumId w:val="3"/>
  </w:num>
  <w:num w:numId="24" w16cid:durableId="1079640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6B"/>
    <w:rsid w:val="000074D3"/>
    <w:rsid w:val="00063B24"/>
    <w:rsid w:val="000C74FA"/>
    <w:rsid w:val="000F4E79"/>
    <w:rsid w:val="00103357"/>
    <w:rsid w:val="00112156"/>
    <w:rsid w:val="001162B1"/>
    <w:rsid w:val="001438A4"/>
    <w:rsid w:val="00165428"/>
    <w:rsid w:val="0016613C"/>
    <w:rsid w:val="001932B0"/>
    <w:rsid w:val="001A0D82"/>
    <w:rsid w:val="001A5618"/>
    <w:rsid w:val="00215FD9"/>
    <w:rsid w:val="00226C6B"/>
    <w:rsid w:val="00252460"/>
    <w:rsid w:val="002544A9"/>
    <w:rsid w:val="00256B6D"/>
    <w:rsid w:val="00291EEF"/>
    <w:rsid w:val="0029309F"/>
    <w:rsid w:val="002E1124"/>
    <w:rsid w:val="002E2C7A"/>
    <w:rsid w:val="002E764E"/>
    <w:rsid w:val="003036BF"/>
    <w:rsid w:val="00340256"/>
    <w:rsid w:val="00357F9A"/>
    <w:rsid w:val="003E2370"/>
    <w:rsid w:val="00431D1A"/>
    <w:rsid w:val="00481D21"/>
    <w:rsid w:val="00483DEB"/>
    <w:rsid w:val="004B57E5"/>
    <w:rsid w:val="004D2B4D"/>
    <w:rsid w:val="004E29CB"/>
    <w:rsid w:val="00514DA4"/>
    <w:rsid w:val="005E3E0B"/>
    <w:rsid w:val="0061418E"/>
    <w:rsid w:val="006232F4"/>
    <w:rsid w:val="006405CC"/>
    <w:rsid w:val="006424CC"/>
    <w:rsid w:val="00663715"/>
    <w:rsid w:val="006643EE"/>
    <w:rsid w:val="006911E2"/>
    <w:rsid w:val="006E4F11"/>
    <w:rsid w:val="0075052A"/>
    <w:rsid w:val="00756E4B"/>
    <w:rsid w:val="007B53F8"/>
    <w:rsid w:val="0083379C"/>
    <w:rsid w:val="008750B0"/>
    <w:rsid w:val="008E48FE"/>
    <w:rsid w:val="00940DE3"/>
    <w:rsid w:val="009764C7"/>
    <w:rsid w:val="009A28AF"/>
    <w:rsid w:val="009A7147"/>
    <w:rsid w:val="009B3004"/>
    <w:rsid w:val="009C08B2"/>
    <w:rsid w:val="009D5DD4"/>
    <w:rsid w:val="009E0895"/>
    <w:rsid w:val="009E23DD"/>
    <w:rsid w:val="009F0535"/>
    <w:rsid w:val="00A15AFA"/>
    <w:rsid w:val="00A30ACB"/>
    <w:rsid w:val="00A32D2B"/>
    <w:rsid w:val="00A57C68"/>
    <w:rsid w:val="00A779DB"/>
    <w:rsid w:val="00A82AD2"/>
    <w:rsid w:val="00AA43C2"/>
    <w:rsid w:val="00AE7E73"/>
    <w:rsid w:val="00AF444A"/>
    <w:rsid w:val="00B0560F"/>
    <w:rsid w:val="00B12018"/>
    <w:rsid w:val="00B15DBD"/>
    <w:rsid w:val="00B1623C"/>
    <w:rsid w:val="00B9360B"/>
    <w:rsid w:val="00C17D2C"/>
    <w:rsid w:val="00C4508B"/>
    <w:rsid w:val="00C57A3C"/>
    <w:rsid w:val="00C63038"/>
    <w:rsid w:val="00C753D7"/>
    <w:rsid w:val="00C772A1"/>
    <w:rsid w:val="00C83480"/>
    <w:rsid w:val="00CA0B61"/>
    <w:rsid w:val="00CA118D"/>
    <w:rsid w:val="00CA51A9"/>
    <w:rsid w:val="00CA71E8"/>
    <w:rsid w:val="00CF7CC1"/>
    <w:rsid w:val="00D02B8D"/>
    <w:rsid w:val="00D20F40"/>
    <w:rsid w:val="00D26B27"/>
    <w:rsid w:val="00D72881"/>
    <w:rsid w:val="00D85E21"/>
    <w:rsid w:val="00D96108"/>
    <w:rsid w:val="00DB1806"/>
    <w:rsid w:val="00DB4704"/>
    <w:rsid w:val="00DD3DA3"/>
    <w:rsid w:val="00DD64B5"/>
    <w:rsid w:val="00DE18EB"/>
    <w:rsid w:val="00DE2711"/>
    <w:rsid w:val="00DF0F26"/>
    <w:rsid w:val="00E37774"/>
    <w:rsid w:val="00E76967"/>
    <w:rsid w:val="00E844B7"/>
    <w:rsid w:val="00EB4437"/>
    <w:rsid w:val="00F004B6"/>
    <w:rsid w:val="00F14F6C"/>
    <w:rsid w:val="00F158FE"/>
    <w:rsid w:val="00F15B2C"/>
    <w:rsid w:val="00F630E0"/>
    <w:rsid w:val="00F75717"/>
    <w:rsid w:val="00FB692D"/>
    <w:rsid w:val="00FD75A4"/>
    <w:rsid w:val="00FE0038"/>
    <w:rsid w:val="00FE3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BF3BA"/>
  <w15:docId w15:val="{E7122C12-CB57-4BDB-94AA-AD18582C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C6B"/>
  </w:style>
  <w:style w:type="paragraph" w:styleId="Heading1">
    <w:name w:val="heading 1"/>
    <w:basedOn w:val="Normal"/>
    <w:next w:val="Normal"/>
    <w:link w:val="Heading1Char"/>
    <w:uiPriority w:val="9"/>
    <w:qFormat/>
    <w:rsid w:val="00226C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6C6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C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6C6B"/>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26C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26C6B"/>
  </w:style>
  <w:style w:type="character" w:styleId="Strong">
    <w:name w:val="Strong"/>
    <w:basedOn w:val="DefaultParagraphFont"/>
    <w:uiPriority w:val="22"/>
    <w:qFormat/>
    <w:rsid w:val="00226C6B"/>
    <w:rPr>
      <w:b/>
      <w:bCs/>
    </w:rPr>
  </w:style>
  <w:style w:type="character" w:styleId="Hyperlink">
    <w:name w:val="Hyperlink"/>
    <w:basedOn w:val="DefaultParagraphFont"/>
    <w:uiPriority w:val="99"/>
    <w:unhideWhenUsed/>
    <w:rsid w:val="00226C6B"/>
    <w:rPr>
      <w:color w:val="0000FF"/>
      <w:u w:val="single"/>
    </w:rPr>
  </w:style>
  <w:style w:type="paragraph" w:styleId="ListParagraph">
    <w:name w:val="List Paragraph"/>
    <w:basedOn w:val="Normal"/>
    <w:uiPriority w:val="34"/>
    <w:qFormat/>
    <w:rsid w:val="00226C6B"/>
    <w:pPr>
      <w:ind w:left="720"/>
      <w:contextualSpacing/>
    </w:pPr>
  </w:style>
  <w:style w:type="paragraph" w:styleId="BalloonText">
    <w:name w:val="Balloon Text"/>
    <w:basedOn w:val="Normal"/>
    <w:link w:val="BalloonTextChar"/>
    <w:uiPriority w:val="99"/>
    <w:semiHidden/>
    <w:unhideWhenUsed/>
    <w:rsid w:val="0025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A9"/>
    <w:rPr>
      <w:rFonts w:ascii="Tahoma" w:hAnsi="Tahoma" w:cs="Tahoma"/>
      <w:sz w:val="16"/>
      <w:szCs w:val="16"/>
    </w:rPr>
  </w:style>
  <w:style w:type="table" w:styleId="TableGrid">
    <w:name w:val="Table Grid"/>
    <w:basedOn w:val="TableNormal"/>
    <w:uiPriority w:val="59"/>
    <w:rsid w:val="00C5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DE3"/>
  </w:style>
  <w:style w:type="paragraph" w:styleId="Footer">
    <w:name w:val="footer"/>
    <w:basedOn w:val="Normal"/>
    <w:link w:val="FooterChar"/>
    <w:uiPriority w:val="99"/>
    <w:unhideWhenUsed/>
    <w:rsid w:val="00940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DE3"/>
  </w:style>
  <w:style w:type="paragraph" w:customStyle="1" w:styleId="Default">
    <w:name w:val="Default"/>
    <w:rsid w:val="00C63038"/>
    <w:pPr>
      <w:autoSpaceDE w:val="0"/>
      <w:autoSpaceDN w:val="0"/>
      <w:adjustRightInd w:val="0"/>
      <w:spacing w:after="0" w:line="240" w:lineRule="auto"/>
    </w:pPr>
    <w:rPr>
      <w:rFonts w:ascii="Calibri" w:eastAsia="Calibri" w:hAnsi="Calibri" w:cs="Calibri"/>
      <w:color w:val="000000"/>
      <w:sz w:val="24"/>
      <w:szCs w:val="24"/>
    </w:rPr>
  </w:style>
  <w:style w:type="character" w:styleId="FollowedHyperlink">
    <w:name w:val="FollowedHyperlink"/>
    <w:basedOn w:val="DefaultParagraphFont"/>
    <w:uiPriority w:val="99"/>
    <w:semiHidden/>
    <w:unhideWhenUsed/>
    <w:rsid w:val="00F004B6"/>
    <w:rPr>
      <w:color w:val="800080" w:themeColor="followedHyperlink"/>
      <w:u w:val="single"/>
    </w:rPr>
  </w:style>
  <w:style w:type="character" w:styleId="UnresolvedMention">
    <w:name w:val="Unresolved Mention"/>
    <w:basedOn w:val="DefaultParagraphFont"/>
    <w:uiPriority w:val="99"/>
    <w:semiHidden/>
    <w:unhideWhenUsed/>
    <w:rsid w:val="00CA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7184">
      <w:bodyDiv w:val="1"/>
      <w:marLeft w:val="0"/>
      <w:marRight w:val="0"/>
      <w:marTop w:val="0"/>
      <w:marBottom w:val="0"/>
      <w:divBdr>
        <w:top w:val="none" w:sz="0" w:space="0" w:color="auto"/>
        <w:left w:val="none" w:sz="0" w:space="0" w:color="auto"/>
        <w:bottom w:val="none" w:sz="0" w:space="0" w:color="auto"/>
        <w:right w:val="none" w:sz="0" w:space="0" w:color="auto"/>
      </w:divBdr>
    </w:div>
    <w:div w:id="13792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tru.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u.ca/sustain/initiatives/Fu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Chantal Sullivan</cp:lastModifiedBy>
  <cp:revision>3</cp:revision>
  <cp:lastPrinted>2017-08-02T17:10:00Z</cp:lastPrinted>
  <dcterms:created xsi:type="dcterms:W3CDTF">2022-10-27T15:54:00Z</dcterms:created>
  <dcterms:modified xsi:type="dcterms:W3CDTF">2022-10-27T15:59:00Z</dcterms:modified>
</cp:coreProperties>
</file>