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ED9E" w14:textId="2787C2F2" w:rsidR="00CA5330" w:rsidRDefault="00CA5330" w:rsidP="0009431E"/>
    <w:p w14:paraId="34CB61B4" w14:textId="77777777" w:rsidR="00C94DC8" w:rsidRDefault="00C94DC8" w:rsidP="007F08A1">
      <w:pPr>
        <w:tabs>
          <w:tab w:val="left" w:pos="630"/>
        </w:tabs>
        <w:ind w:left="630"/>
        <w:rPr>
          <w:rFonts w:ascii="Cabin" w:hAnsi="Cabin"/>
          <w:sz w:val="22"/>
          <w:szCs w:val="22"/>
        </w:rPr>
      </w:pPr>
    </w:p>
    <w:p w14:paraId="630F88F4" w14:textId="77777777" w:rsidR="00B97514" w:rsidRDefault="00B97514" w:rsidP="00B97514">
      <w:pPr>
        <w:spacing w:line="413" w:lineRule="exact"/>
        <w:jc w:val="center"/>
        <w:rPr>
          <w:rFonts w:ascii="Arial" w:eastAsia="Times New Roman" w:hAnsi="Arial" w:cs="Arial"/>
          <w:b/>
          <w:bCs/>
          <w:color w:val="17365D"/>
          <w:spacing w:val="8"/>
        </w:rPr>
      </w:pPr>
      <w:r w:rsidRPr="00756871">
        <w:rPr>
          <w:rFonts w:ascii="Arial" w:eastAsia="Times New Roman" w:hAnsi="Arial" w:cs="Arial"/>
          <w:b/>
          <w:bCs/>
          <w:color w:val="17365D"/>
        </w:rPr>
        <w:t>N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O</w:t>
      </w:r>
      <w:r w:rsidRPr="00756871">
        <w:rPr>
          <w:rFonts w:ascii="Arial" w:eastAsia="Times New Roman" w:hAnsi="Arial" w:cs="Arial"/>
          <w:b/>
          <w:bCs/>
          <w:color w:val="17365D"/>
          <w:spacing w:val="2"/>
        </w:rPr>
        <w:t>M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INATIO</w:t>
      </w:r>
      <w:r w:rsidRPr="00756871">
        <w:rPr>
          <w:rFonts w:ascii="Arial" w:eastAsia="Times New Roman" w:hAnsi="Arial" w:cs="Arial"/>
          <w:b/>
          <w:bCs/>
          <w:color w:val="17365D"/>
        </w:rPr>
        <w:t>N</w:t>
      </w:r>
      <w:r w:rsidRPr="00756871">
        <w:rPr>
          <w:rFonts w:ascii="Arial" w:eastAsia="Times New Roman" w:hAnsi="Arial" w:cs="Arial"/>
          <w:b/>
          <w:bCs/>
          <w:color w:val="17365D"/>
          <w:spacing w:val="38"/>
        </w:rPr>
        <w:t xml:space="preserve"> </w:t>
      </w:r>
      <w:r w:rsidRPr="00756871">
        <w:rPr>
          <w:rFonts w:ascii="Arial" w:eastAsia="Times New Roman" w:hAnsi="Arial" w:cs="Arial"/>
          <w:b/>
          <w:bCs/>
          <w:color w:val="17365D"/>
        </w:rPr>
        <w:t>D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E</w:t>
      </w:r>
      <w:r w:rsidRPr="00756871">
        <w:rPr>
          <w:rFonts w:ascii="Arial" w:eastAsia="Times New Roman" w:hAnsi="Arial" w:cs="Arial"/>
          <w:b/>
          <w:bCs/>
          <w:color w:val="17365D"/>
          <w:spacing w:val="2"/>
        </w:rPr>
        <w:t>AD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LI</w:t>
      </w:r>
      <w:r w:rsidRPr="00756871">
        <w:rPr>
          <w:rFonts w:ascii="Arial" w:eastAsia="Times New Roman" w:hAnsi="Arial" w:cs="Arial"/>
          <w:b/>
          <w:bCs/>
          <w:color w:val="17365D"/>
          <w:spacing w:val="2"/>
        </w:rPr>
        <w:t>N</w:t>
      </w:r>
      <w:r w:rsidRPr="00756871">
        <w:rPr>
          <w:rFonts w:ascii="Arial" w:eastAsia="Times New Roman" w:hAnsi="Arial" w:cs="Arial"/>
          <w:b/>
          <w:bCs/>
          <w:color w:val="17365D"/>
          <w:spacing w:val="1"/>
        </w:rPr>
        <w:t>E</w:t>
      </w:r>
      <w:r w:rsidRPr="00756871">
        <w:rPr>
          <w:rFonts w:ascii="Arial" w:eastAsia="Times New Roman" w:hAnsi="Arial" w:cs="Arial"/>
          <w:b/>
          <w:bCs/>
          <w:color w:val="17365D"/>
        </w:rPr>
        <w:t>:</w:t>
      </w:r>
      <w:r w:rsidRPr="00756871">
        <w:rPr>
          <w:rFonts w:ascii="Arial" w:eastAsia="Times New Roman" w:hAnsi="Arial" w:cs="Arial"/>
          <w:b/>
          <w:bCs/>
          <w:color w:val="17365D"/>
          <w:spacing w:val="8"/>
        </w:rPr>
        <w:t xml:space="preserve"> FEBRUARY </w:t>
      </w:r>
      <w:r>
        <w:rPr>
          <w:rFonts w:ascii="Arial" w:eastAsia="Times New Roman" w:hAnsi="Arial" w:cs="Arial"/>
          <w:b/>
          <w:bCs/>
          <w:color w:val="17365D"/>
          <w:spacing w:val="8"/>
        </w:rPr>
        <w:t>15</w:t>
      </w:r>
      <w:r w:rsidRPr="00C25B34">
        <w:rPr>
          <w:rFonts w:ascii="Arial" w:eastAsia="Times New Roman" w:hAnsi="Arial" w:cs="Arial"/>
          <w:b/>
          <w:bCs/>
          <w:color w:val="17365D"/>
          <w:spacing w:val="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17365D"/>
          <w:spacing w:val="8"/>
        </w:rPr>
        <w:t xml:space="preserve"> annually</w:t>
      </w:r>
    </w:p>
    <w:p w14:paraId="6605EA4E" w14:textId="77777777" w:rsidR="00B97514" w:rsidRPr="00FA6AFF" w:rsidRDefault="00B97514" w:rsidP="00B97514">
      <w:pPr>
        <w:ind w:right="50"/>
        <w:jc w:val="center"/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>(</w:t>
      </w:r>
      <w:r w:rsidRPr="00FA6AFF">
        <w:rPr>
          <w:rFonts w:ascii="Arial" w:eastAsia="Times New Roman" w:hAnsi="Arial" w:cs="Arial"/>
          <w:b/>
          <w:bCs/>
          <w:i/>
          <w:sz w:val="20"/>
          <w:szCs w:val="20"/>
        </w:rPr>
        <w:t xml:space="preserve">Complete nomination packages should be submitted electronically to </w:t>
      </w:r>
      <w:hyperlink r:id="rId8" w:history="1">
        <w:r w:rsidRPr="00FA6AFF">
          <w:rPr>
            <w:rStyle w:val="Hyperlink"/>
            <w:rFonts w:ascii="Arial" w:eastAsia="Times New Roman" w:hAnsi="Arial" w:cs="Arial"/>
            <w:b/>
            <w:bCs/>
            <w:i/>
            <w:sz w:val="20"/>
            <w:szCs w:val="20"/>
          </w:rPr>
          <w:t>research@tru.ca</w:t>
        </w:r>
      </w:hyperlink>
      <w:r w:rsidRPr="00FA6AFF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sz w:val="20"/>
          <w:szCs w:val="20"/>
        </w:rPr>
        <w:t>)</w:t>
      </w:r>
    </w:p>
    <w:p w14:paraId="0BFAA13C" w14:textId="77777777" w:rsidR="00B97514" w:rsidRPr="00756871" w:rsidRDefault="00B97514" w:rsidP="00B97514">
      <w:pPr>
        <w:spacing w:before="13" w:line="260" w:lineRule="exact"/>
        <w:rPr>
          <w:rFonts w:ascii="Arial" w:hAnsi="Arial" w:cs="Arial"/>
        </w:rPr>
      </w:pPr>
    </w:p>
    <w:p w14:paraId="290827AE" w14:textId="77777777" w:rsidR="00B97514" w:rsidRPr="00756871" w:rsidRDefault="00B97514" w:rsidP="00B97514">
      <w:pPr>
        <w:spacing w:before="29"/>
        <w:ind w:right="56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Terms</w:t>
      </w:r>
      <w:r w:rsidRPr="00756871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of Reference</w:t>
      </w:r>
      <w:r w:rsidRPr="00756871">
        <w:rPr>
          <w:rFonts w:ascii="Arial" w:eastAsia="Times New Roman" w:hAnsi="Arial" w:cs="Arial"/>
        </w:rPr>
        <w:t>: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This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award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recognizes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excellence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in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research,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scholarly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proofErr w:type="gramStart"/>
      <w:r w:rsidRPr="00756871">
        <w:rPr>
          <w:rFonts w:ascii="Arial" w:eastAsia="Times New Roman" w:hAnsi="Arial" w:cs="Arial"/>
        </w:rPr>
        <w:t>activity</w:t>
      </w:r>
      <w:proofErr w:type="gramEnd"/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or the production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of creative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works over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sustained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period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of time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that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represents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significant contribution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field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of inquiry.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Award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winners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will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have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record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of consistent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dissemination of results,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successfully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competed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for external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funds, and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shared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their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enthusiasm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for new knowledge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creation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through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supervision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of students,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development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of new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courses,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programs, or teaching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innovations,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collaborations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with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other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faculty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members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at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TRU,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and/or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community engagement.</w:t>
      </w:r>
    </w:p>
    <w:p w14:paraId="38E7107C" w14:textId="77777777" w:rsidR="00B97514" w:rsidRPr="00756871" w:rsidRDefault="00B97514" w:rsidP="00B97514">
      <w:pPr>
        <w:spacing w:before="4" w:line="190" w:lineRule="exact"/>
        <w:rPr>
          <w:rFonts w:ascii="Arial" w:hAnsi="Arial" w:cs="Arial"/>
        </w:rPr>
      </w:pPr>
    </w:p>
    <w:p w14:paraId="13702976" w14:textId="77777777" w:rsidR="00B97514" w:rsidRPr="00756871" w:rsidRDefault="00B97514" w:rsidP="00B97514">
      <w:pPr>
        <w:spacing w:before="4" w:line="190" w:lineRule="exact"/>
        <w:rPr>
          <w:rFonts w:ascii="Arial" w:hAnsi="Arial" w:cs="Arial"/>
        </w:rPr>
      </w:pPr>
    </w:p>
    <w:p w14:paraId="50F34120" w14:textId="77777777" w:rsidR="00B97514" w:rsidRPr="00756871" w:rsidRDefault="00B97514" w:rsidP="00B97514">
      <w:pPr>
        <w:spacing w:line="274" w:lineRule="exact"/>
        <w:ind w:left="105" w:right="263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Award</w:t>
      </w:r>
      <w:r w:rsidRPr="00756871">
        <w:rPr>
          <w:rFonts w:ascii="Arial" w:eastAsia="Times New Roman" w:hAnsi="Arial" w:cs="Arial"/>
        </w:rPr>
        <w:t>: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$2,500 research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grant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be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used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according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tri-council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guidelines and a plaque.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TRU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may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offer up 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two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awards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per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proofErr w:type="gramStart"/>
      <w:r w:rsidRPr="00756871">
        <w:rPr>
          <w:rFonts w:ascii="Arial" w:eastAsia="Times New Roman" w:hAnsi="Arial" w:cs="Arial"/>
        </w:rPr>
        <w:t>year,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but</w:t>
      </w:r>
      <w:proofErr w:type="gramEnd"/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is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not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obligated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offer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award.</w:t>
      </w:r>
    </w:p>
    <w:p w14:paraId="1F163761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3257340B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56745F7D" w14:textId="77777777" w:rsidR="00B97514" w:rsidRPr="00756871" w:rsidRDefault="00B97514" w:rsidP="00B97514">
      <w:pPr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Eligibility</w:t>
      </w:r>
      <w:r w:rsidRPr="00756871">
        <w:rPr>
          <w:rFonts w:ascii="Arial" w:eastAsia="Times New Roman" w:hAnsi="Arial" w:cs="Arial"/>
        </w:rPr>
        <w:t>:</w:t>
      </w:r>
    </w:p>
    <w:p w14:paraId="498021EA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Nominees</w:t>
      </w:r>
      <w:r w:rsidRPr="00756871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are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full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time</w:t>
      </w:r>
      <w:r w:rsidRPr="0075687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faculty</w:t>
      </w:r>
      <w:r w:rsidRPr="0075687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members</w:t>
      </w:r>
      <w:r w:rsidRPr="00756871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who have</w:t>
      </w:r>
      <w:r w:rsidRPr="0075687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worked</w:t>
      </w:r>
      <w:r w:rsidRPr="0075687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at</w:t>
      </w:r>
      <w:r w:rsidRPr="0075687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TRU</w:t>
      </w:r>
      <w:r w:rsidRPr="0075687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for at</w:t>
      </w:r>
      <w:r w:rsidRPr="0075687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least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five continuous</w:t>
      </w:r>
      <w:r w:rsidRPr="0075687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years,</w:t>
      </w:r>
      <w:r w:rsidRPr="0075687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and</w:t>
      </w:r>
    </w:p>
    <w:p w14:paraId="53A1F03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Have not received the award within the last 5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years</w:t>
      </w:r>
      <w:proofErr w:type="gramEnd"/>
    </w:p>
    <w:p w14:paraId="068A3306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The nominee cannot have received the award more than two times.</w:t>
      </w:r>
    </w:p>
    <w:p w14:paraId="7ED41F01" w14:textId="77777777" w:rsidR="00B97514" w:rsidRPr="00756871" w:rsidRDefault="00B97514" w:rsidP="00B97514">
      <w:pPr>
        <w:spacing w:before="9" w:line="150" w:lineRule="exact"/>
        <w:rPr>
          <w:rFonts w:ascii="Arial" w:hAnsi="Arial" w:cs="Arial"/>
        </w:rPr>
      </w:pPr>
    </w:p>
    <w:p w14:paraId="2AB6618D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31C91F30" w14:textId="77777777" w:rsidR="00B97514" w:rsidRPr="00756871" w:rsidRDefault="00B97514" w:rsidP="00B97514">
      <w:pPr>
        <w:ind w:left="105" w:right="-20"/>
        <w:rPr>
          <w:rFonts w:ascii="Arial" w:hAnsi="Arial" w:cs="Arial"/>
        </w:rPr>
      </w:pPr>
      <w:r w:rsidRPr="00756871">
        <w:rPr>
          <w:rFonts w:ascii="Arial" w:eastAsia="Times New Roman" w:hAnsi="Arial" w:cs="Arial"/>
          <w:b/>
          <w:bCs/>
        </w:rPr>
        <w:t>Nomination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Process</w:t>
      </w:r>
      <w:r w:rsidRPr="00756871">
        <w:rPr>
          <w:rFonts w:ascii="Arial" w:eastAsia="Times New Roman" w:hAnsi="Arial" w:cs="Arial"/>
        </w:rPr>
        <w:t>:</w:t>
      </w:r>
    </w:p>
    <w:p w14:paraId="0BBE3A6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Nominations may be submitted by students, faculty, staff, or administrators.</w:t>
      </w:r>
    </w:p>
    <w:p w14:paraId="1BD40DB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Applicants cannot nominate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themselves</w:t>
      </w:r>
      <w:proofErr w:type="gramEnd"/>
    </w:p>
    <w:p w14:paraId="311FD098" w14:textId="77777777" w:rsidR="00B97514" w:rsidRPr="00756871" w:rsidRDefault="00B97514" w:rsidP="00B97514">
      <w:pPr>
        <w:spacing w:before="4" w:line="150" w:lineRule="exact"/>
        <w:rPr>
          <w:rFonts w:ascii="Arial" w:hAnsi="Arial" w:cs="Arial"/>
        </w:rPr>
      </w:pPr>
    </w:p>
    <w:p w14:paraId="2C923541" w14:textId="77777777" w:rsidR="00B97514" w:rsidRPr="00756871" w:rsidRDefault="00B97514" w:rsidP="00B97514">
      <w:pPr>
        <w:spacing w:line="200" w:lineRule="exact"/>
        <w:rPr>
          <w:rFonts w:ascii="Arial" w:hAnsi="Arial" w:cs="Arial"/>
        </w:rPr>
      </w:pPr>
    </w:p>
    <w:p w14:paraId="0011D6E2" w14:textId="77777777" w:rsidR="00B97514" w:rsidRPr="00756871" w:rsidRDefault="00B97514" w:rsidP="00B97514">
      <w:pPr>
        <w:ind w:left="105" w:right="-20"/>
        <w:rPr>
          <w:rFonts w:ascii="Arial" w:eastAsia="Times New Roman" w:hAnsi="Arial" w:cs="Arial"/>
          <w:b/>
        </w:rPr>
      </w:pPr>
      <w:r w:rsidRPr="00756871">
        <w:rPr>
          <w:rFonts w:ascii="Arial" w:eastAsia="Times New Roman" w:hAnsi="Arial" w:cs="Arial"/>
          <w:b/>
        </w:rPr>
        <w:t>Nominees</w:t>
      </w:r>
      <w:r w:rsidRPr="00756871">
        <w:rPr>
          <w:rFonts w:ascii="Arial" w:eastAsia="Times New Roman" w:hAnsi="Arial" w:cs="Arial"/>
          <w:b/>
          <w:spacing w:val="-7"/>
        </w:rPr>
        <w:t xml:space="preserve"> </w:t>
      </w:r>
      <w:r w:rsidRPr="00756871">
        <w:rPr>
          <w:rFonts w:ascii="Arial" w:eastAsia="Times New Roman" w:hAnsi="Arial" w:cs="Arial"/>
          <w:b/>
        </w:rPr>
        <w:t>should</w:t>
      </w:r>
      <w:r w:rsidRPr="00756871">
        <w:rPr>
          <w:rFonts w:ascii="Arial" w:eastAsia="Times New Roman" w:hAnsi="Arial" w:cs="Arial"/>
          <w:b/>
          <w:spacing w:val="-4"/>
        </w:rPr>
        <w:t xml:space="preserve"> </w:t>
      </w:r>
      <w:r w:rsidRPr="00756871">
        <w:rPr>
          <w:rFonts w:ascii="Arial" w:eastAsia="Times New Roman" w:hAnsi="Arial" w:cs="Arial"/>
          <w:b/>
        </w:rPr>
        <w:t>provide:</w:t>
      </w:r>
    </w:p>
    <w:p w14:paraId="476D4E87" w14:textId="77777777" w:rsidR="00B97514" w:rsidRPr="00756871" w:rsidRDefault="00B97514" w:rsidP="00B97514">
      <w:pPr>
        <w:spacing w:line="274" w:lineRule="exact"/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1.   A statement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achievements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highlighting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one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or more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following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areas:</w:t>
      </w:r>
    </w:p>
    <w:p w14:paraId="476A7440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New knowledge creation</w:t>
      </w:r>
    </w:p>
    <w:p w14:paraId="59FA8F3E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Novel solutions to practical problems</w:t>
      </w:r>
    </w:p>
    <w:p w14:paraId="7C562F1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Creativity,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originality</w:t>
      </w:r>
      <w:proofErr w:type="gramEnd"/>
      <w:r w:rsidRPr="00756871">
        <w:rPr>
          <w:rFonts w:ascii="Arial" w:eastAsia="Times New Roman" w:hAnsi="Arial" w:cs="Arial"/>
          <w:sz w:val="24"/>
          <w:szCs w:val="24"/>
        </w:rPr>
        <w:t xml:space="preserve"> and impact of creative works</w:t>
      </w:r>
    </w:p>
    <w:p w14:paraId="115A5377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Impact of knowledge transfer</w:t>
      </w:r>
    </w:p>
    <w:p w14:paraId="5140AD4F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The significance,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benefit</w:t>
      </w:r>
      <w:proofErr w:type="gramEnd"/>
      <w:r w:rsidRPr="00756871">
        <w:rPr>
          <w:rFonts w:ascii="Arial" w:eastAsia="Times New Roman" w:hAnsi="Arial" w:cs="Arial"/>
          <w:sz w:val="24"/>
          <w:szCs w:val="24"/>
        </w:rPr>
        <w:t xml:space="preserve"> or impact of the nominee</w:t>
      </w:r>
      <w:r>
        <w:rPr>
          <w:rFonts w:ascii="Arial" w:eastAsia="Times New Roman" w:hAnsi="Arial" w:cs="Arial"/>
          <w:sz w:val="24"/>
          <w:szCs w:val="24"/>
        </w:rPr>
        <w:t>’</w:t>
      </w:r>
      <w:r w:rsidRPr="00756871">
        <w:rPr>
          <w:rFonts w:ascii="Arial" w:eastAsia="Times New Roman" w:hAnsi="Arial" w:cs="Arial"/>
          <w:sz w:val="24"/>
          <w:szCs w:val="24"/>
        </w:rPr>
        <w:t>s achievement</w:t>
      </w:r>
    </w:p>
    <w:p w14:paraId="39458891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The role of the nominee in advancing the field of inquiry</w:t>
      </w:r>
    </w:p>
    <w:p w14:paraId="3B94E67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Training of highly qualified people</w:t>
      </w:r>
    </w:p>
    <w:p w14:paraId="5A5B0BA5" w14:textId="77777777" w:rsidR="00B97514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lastRenderedPageBreak/>
        <w:t>Other significant contributions</w:t>
      </w:r>
    </w:p>
    <w:p w14:paraId="71DAA8A8" w14:textId="77777777" w:rsidR="00B97514" w:rsidRDefault="00B97514" w:rsidP="00B97514">
      <w:pPr>
        <w:pStyle w:val="ListParagraph"/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</w:p>
    <w:p w14:paraId="6C852E90" w14:textId="77777777" w:rsidR="00B97514" w:rsidRPr="00756871" w:rsidRDefault="00B97514" w:rsidP="00B97514">
      <w:pPr>
        <w:spacing w:before="7" w:line="274" w:lineRule="exact"/>
        <w:ind w:right="431"/>
        <w:rPr>
          <w:rFonts w:ascii="Arial" w:eastAsia="Times New Roman" w:hAnsi="Arial" w:cs="Arial"/>
        </w:rPr>
      </w:pPr>
    </w:p>
    <w:p w14:paraId="4C583C21" w14:textId="77777777" w:rsidR="00B97514" w:rsidRPr="00756871" w:rsidRDefault="00B97514" w:rsidP="00B97514">
      <w:pPr>
        <w:spacing w:before="2"/>
        <w:ind w:left="465" w:right="-20"/>
        <w:rPr>
          <w:rFonts w:ascii="Arial" w:eastAsia="Times New Roman" w:hAnsi="Arial" w:cs="Arial"/>
        </w:rPr>
      </w:pPr>
    </w:p>
    <w:p w14:paraId="70079487" w14:textId="77777777" w:rsidR="00B97514" w:rsidRDefault="00B97514" w:rsidP="00B97514">
      <w:pPr>
        <w:ind w:left="465" w:right="52" w:hanging="46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  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nominee’s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current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curriculum</w:t>
      </w:r>
      <w:r w:rsidRPr="00756871">
        <w:rPr>
          <w:rFonts w:ascii="Arial" w:eastAsia="Times New Roman" w:hAnsi="Arial" w:cs="Arial"/>
          <w:spacing w:val="-11"/>
        </w:rPr>
        <w:t xml:space="preserve"> </w:t>
      </w:r>
      <w:r w:rsidRPr="00756871">
        <w:rPr>
          <w:rFonts w:ascii="Arial" w:eastAsia="Times New Roman" w:hAnsi="Arial" w:cs="Arial"/>
        </w:rPr>
        <w:t>vitae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that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should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include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employment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information,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grants held,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awards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and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honours,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five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most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significant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contributions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nominee,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works that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exemplify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those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contributions,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contribution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training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highly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qualified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people, publications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(refereed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journal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articles,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refereed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books, refereed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conference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proceedings,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other), organizations,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affiliations,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offices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held,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innovations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teaching,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and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any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other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relevant information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depict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significant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contributions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nominee.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Authorship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of articles should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be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listed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in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order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they appear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on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publication.</w:t>
      </w:r>
      <w:r>
        <w:rPr>
          <w:rFonts w:ascii="Arial" w:eastAsia="Times New Roman" w:hAnsi="Arial" w:cs="Arial"/>
        </w:rPr>
        <w:t xml:space="preserve"> </w:t>
      </w:r>
    </w:p>
    <w:p w14:paraId="6DD9F760" w14:textId="77777777" w:rsidR="00B97514" w:rsidRDefault="00B97514" w:rsidP="00B97514">
      <w:pPr>
        <w:ind w:left="465" w:right="52" w:hanging="360"/>
        <w:rPr>
          <w:rFonts w:ascii="Arial" w:eastAsia="Times New Roman" w:hAnsi="Arial" w:cs="Arial"/>
        </w:rPr>
      </w:pPr>
    </w:p>
    <w:p w14:paraId="5DF41349" w14:textId="77777777" w:rsidR="00B97514" w:rsidRPr="00756871" w:rsidRDefault="00B97514" w:rsidP="00B97514">
      <w:pPr>
        <w:ind w:left="540" w:right="52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r>
        <w:rPr>
          <w:rFonts w:ascii="Arial" w:eastAsia="Times New Roman" w:hAnsi="Arial" w:cs="Arial"/>
        </w:rPr>
        <w:tab/>
      </w:r>
      <w:r w:rsidRPr="00756871">
        <w:rPr>
          <w:rFonts w:ascii="Arial" w:eastAsia="Times New Roman" w:hAnsi="Arial" w:cs="Arial"/>
        </w:rPr>
        <w:t xml:space="preserve">The names and contact information for 3 referees. Referees must meet </w:t>
      </w:r>
      <w:r>
        <w:rPr>
          <w:rFonts w:ascii="Arial" w:eastAsia="Times New Roman" w:hAnsi="Arial" w:cs="Arial"/>
        </w:rPr>
        <w:t xml:space="preserve">the </w:t>
      </w:r>
      <w:r w:rsidRPr="00756871">
        <w:rPr>
          <w:rFonts w:ascii="Arial" w:eastAsia="Times New Roman" w:hAnsi="Arial" w:cs="Arial"/>
        </w:rPr>
        <w:t>following criteria:</w:t>
      </w:r>
    </w:p>
    <w:p w14:paraId="7794C9A2" w14:textId="77777777" w:rsidR="00B97514" w:rsidRPr="00756871" w:rsidRDefault="00B97514" w:rsidP="00B97514">
      <w:pPr>
        <w:spacing w:line="274" w:lineRule="exact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a.  </w:t>
      </w:r>
      <w:r w:rsidRPr="00756871">
        <w:rPr>
          <w:rFonts w:ascii="Arial" w:eastAsia="Times New Roman" w:hAnsi="Arial" w:cs="Arial"/>
          <w:spacing w:val="12"/>
        </w:rPr>
        <w:t xml:space="preserve"> </w:t>
      </w:r>
      <w:r w:rsidRPr="00756871">
        <w:rPr>
          <w:rFonts w:ascii="Arial" w:eastAsia="Times New Roman" w:hAnsi="Arial" w:cs="Arial"/>
        </w:rPr>
        <w:t>At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least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two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of 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referees</w:t>
      </w:r>
      <w:r w:rsidRPr="00756871">
        <w:rPr>
          <w:rFonts w:ascii="Arial" w:eastAsia="Times New Roman" w:hAnsi="Arial" w:cs="Arial"/>
          <w:spacing w:val="-6"/>
        </w:rPr>
        <w:t xml:space="preserve"> </w:t>
      </w:r>
      <w:r w:rsidRPr="00756871">
        <w:rPr>
          <w:rFonts w:ascii="Arial" w:eastAsia="Times New Roman" w:hAnsi="Arial" w:cs="Arial"/>
        </w:rPr>
        <w:t>must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be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external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to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TRU,</w:t>
      </w:r>
    </w:p>
    <w:p w14:paraId="22083E32" w14:textId="77777777" w:rsidR="00B97514" w:rsidRPr="00756871" w:rsidRDefault="00B97514" w:rsidP="00B97514">
      <w:pPr>
        <w:spacing w:before="3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b.   </w:t>
      </w:r>
      <w:r w:rsidRPr="00756871">
        <w:rPr>
          <w:rFonts w:ascii="Arial" w:eastAsia="Times New Roman" w:hAnsi="Arial" w:cs="Arial"/>
          <w:spacing w:val="1"/>
        </w:rPr>
        <w:t>A</w:t>
      </w:r>
      <w:r w:rsidRPr="00756871">
        <w:rPr>
          <w:rFonts w:ascii="Arial" w:eastAsia="Times New Roman" w:hAnsi="Arial" w:cs="Arial"/>
        </w:rPr>
        <w:t>uthorities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</w:rPr>
        <w:t>in</w:t>
      </w:r>
      <w:r w:rsidRPr="00756871">
        <w:rPr>
          <w:rFonts w:ascii="Arial" w:eastAsia="Times New Roman" w:hAnsi="Arial" w:cs="Arial"/>
          <w:spacing w:val="-2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field,</w:t>
      </w:r>
    </w:p>
    <w:p w14:paraId="3146BED6" w14:textId="77777777" w:rsidR="00B97514" w:rsidRPr="00756871" w:rsidRDefault="00B97514" w:rsidP="00B97514">
      <w:pPr>
        <w:spacing w:line="298" w:lineRule="exact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c.  </w:t>
      </w:r>
      <w:r w:rsidRPr="00756871">
        <w:rPr>
          <w:rFonts w:ascii="Arial" w:eastAsia="Times New Roman" w:hAnsi="Arial" w:cs="Arial"/>
          <w:spacing w:val="12"/>
        </w:rPr>
        <w:t xml:space="preserve"> </w:t>
      </w:r>
      <w:r w:rsidRPr="00756871">
        <w:rPr>
          <w:rFonts w:ascii="Arial" w:eastAsia="Times New Roman" w:hAnsi="Arial" w:cs="Arial"/>
          <w:spacing w:val="1"/>
        </w:rPr>
        <w:t>H</w:t>
      </w:r>
      <w:r w:rsidRPr="00756871">
        <w:rPr>
          <w:rFonts w:ascii="Arial" w:eastAsia="Times New Roman" w:hAnsi="Arial" w:cs="Arial"/>
        </w:rPr>
        <w:t>ave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not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been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</w:t>
      </w:r>
      <w:r w:rsidRPr="00756871">
        <w:rPr>
          <w:rFonts w:ascii="Arial" w:eastAsia="Times New Roman" w:hAnsi="Arial" w:cs="Arial"/>
          <w:spacing w:val="1"/>
        </w:rPr>
        <w:t>m</w:t>
      </w:r>
      <w:r w:rsidRPr="00756871">
        <w:rPr>
          <w:rFonts w:ascii="Arial" w:eastAsia="Times New Roman" w:hAnsi="Arial" w:cs="Arial"/>
        </w:rPr>
        <w:t>inee's</w:t>
      </w:r>
      <w:r w:rsidRPr="00756871">
        <w:rPr>
          <w:rFonts w:ascii="Arial" w:eastAsia="Times New Roman" w:hAnsi="Arial" w:cs="Arial"/>
          <w:spacing w:val="-10"/>
        </w:rPr>
        <w:t xml:space="preserve"> </w:t>
      </w:r>
      <w:r w:rsidRPr="00756871">
        <w:rPr>
          <w:rFonts w:ascii="Arial" w:eastAsia="Times New Roman" w:hAnsi="Arial" w:cs="Arial"/>
        </w:rPr>
        <w:t>collaborators</w:t>
      </w:r>
      <w:r w:rsidRPr="00756871">
        <w:rPr>
          <w:rFonts w:ascii="Arial" w:eastAsia="Times New Roman" w:hAnsi="Arial" w:cs="Arial"/>
          <w:spacing w:val="-14"/>
        </w:rPr>
        <w:t xml:space="preserve"> </w:t>
      </w:r>
      <w:r w:rsidRPr="00756871">
        <w:rPr>
          <w:rFonts w:ascii="Arial" w:eastAsia="Times New Roman" w:hAnsi="Arial" w:cs="Arial"/>
          <w:spacing w:val="1"/>
        </w:rPr>
        <w:t>w</w:t>
      </w:r>
      <w:r w:rsidRPr="00756871">
        <w:rPr>
          <w:rFonts w:ascii="Arial" w:eastAsia="Times New Roman" w:hAnsi="Arial" w:cs="Arial"/>
        </w:rPr>
        <w:t>ithin</w:t>
      </w:r>
      <w:r w:rsidRPr="00756871">
        <w:rPr>
          <w:rFonts w:ascii="Arial" w:eastAsia="Times New Roman" w:hAnsi="Arial" w:cs="Arial"/>
          <w:spacing w:val="-7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last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three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years,</w:t>
      </w:r>
    </w:p>
    <w:p w14:paraId="0213D3D7" w14:textId="77777777" w:rsidR="00B97514" w:rsidRPr="00756871" w:rsidRDefault="00B97514" w:rsidP="00B97514">
      <w:pPr>
        <w:spacing w:line="298" w:lineRule="exact"/>
        <w:ind w:left="82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 xml:space="preserve">d.   </w:t>
      </w:r>
      <w:r w:rsidRPr="00756871">
        <w:rPr>
          <w:rFonts w:ascii="Arial" w:eastAsia="Times New Roman" w:hAnsi="Arial" w:cs="Arial"/>
          <w:spacing w:val="1"/>
        </w:rPr>
        <w:t>D</w:t>
      </w:r>
      <w:r w:rsidRPr="00756871">
        <w:rPr>
          <w:rFonts w:ascii="Arial" w:eastAsia="Times New Roman" w:hAnsi="Arial" w:cs="Arial"/>
        </w:rPr>
        <w:t>o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not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have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a</w:t>
      </w:r>
      <w:r w:rsidRPr="00756871">
        <w:rPr>
          <w:rFonts w:ascii="Arial" w:eastAsia="Times New Roman" w:hAnsi="Arial" w:cs="Arial"/>
          <w:spacing w:val="-1"/>
        </w:rPr>
        <w:t xml:space="preserve"> </w:t>
      </w:r>
      <w:r w:rsidRPr="00756871">
        <w:rPr>
          <w:rFonts w:ascii="Arial" w:eastAsia="Times New Roman" w:hAnsi="Arial" w:cs="Arial"/>
        </w:rPr>
        <w:t>personal</w:t>
      </w:r>
      <w:r w:rsidRPr="00756871">
        <w:rPr>
          <w:rFonts w:ascii="Arial" w:eastAsia="Times New Roman" w:hAnsi="Arial" w:cs="Arial"/>
          <w:spacing w:val="-9"/>
        </w:rPr>
        <w:t xml:space="preserve"> </w:t>
      </w:r>
      <w:r w:rsidRPr="00756871">
        <w:rPr>
          <w:rFonts w:ascii="Arial" w:eastAsia="Times New Roman" w:hAnsi="Arial" w:cs="Arial"/>
        </w:rPr>
        <w:t>relationship</w:t>
      </w:r>
      <w:r w:rsidRPr="00756871">
        <w:rPr>
          <w:rFonts w:ascii="Arial" w:eastAsia="Times New Roman" w:hAnsi="Arial" w:cs="Arial"/>
          <w:spacing w:val="-12"/>
        </w:rPr>
        <w:t xml:space="preserve"> </w:t>
      </w:r>
      <w:r w:rsidRPr="00756871">
        <w:rPr>
          <w:rFonts w:ascii="Arial" w:eastAsia="Times New Roman" w:hAnsi="Arial" w:cs="Arial"/>
          <w:spacing w:val="1"/>
        </w:rPr>
        <w:t>w</w:t>
      </w:r>
      <w:r w:rsidRPr="00756871">
        <w:rPr>
          <w:rFonts w:ascii="Arial" w:eastAsia="Times New Roman" w:hAnsi="Arial" w:cs="Arial"/>
        </w:rPr>
        <w:t>ith</w:t>
      </w:r>
      <w:r w:rsidRPr="00756871">
        <w:rPr>
          <w:rFonts w:ascii="Arial" w:eastAsia="Times New Roman" w:hAnsi="Arial" w:cs="Arial"/>
          <w:spacing w:val="-5"/>
        </w:rPr>
        <w:t xml:space="preserve"> </w:t>
      </w: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3"/>
        </w:rPr>
        <w:t xml:space="preserve"> </w:t>
      </w:r>
      <w:r w:rsidRPr="00756871">
        <w:rPr>
          <w:rFonts w:ascii="Arial" w:eastAsia="Times New Roman" w:hAnsi="Arial" w:cs="Arial"/>
        </w:rPr>
        <w:t>no</w:t>
      </w:r>
      <w:r w:rsidRPr="00756871">
        <w:rPr>
          <w:rFonts w:ascii="Arial" w:eastAsia="Times New Roman" w:hAnsi="Arial" w:cs="Arial"/>
          <w:spacing w:val="1"/>
        </w:rPr>
        <w:t>m</w:t>
      </w:r>
      <w:r w:rsidRPr="00756871">
        <w:rPr>
          <w:rFonts w:ascii="Arial" w:eastAsia="Times New Roman" w:hAnsi="Arial" w:cs="Arial"/>
        </w:rPr>
        <w:t>inee.</w:t>
      </w:r>
    </w:p>
    <w:p w14:paraId="4DB28625" w14:textId="77777777" w:rsidR="00B97514" w:rsidRPr="00756871" w:rsidRDefault="00B97514" w:rsidP="00B97514">
      <w:pPr>
        <w:spacing w:before="16" w:line="260" w:lineRule="exact"/>
        <w:rPr>
          <w:rFonts w:ascii="Arial" w:hAnsi="Arial" w:cs="Arial"/>
        </w:rPr>
      </w:pPr>
    </w:p>
    <w:p w14:paraId="54D10545" w14:textId="77777777" w:rsidR="00B97514" w:rsidRPr="00756871" w:rsidRDefault="00B97514" w:rsidP="00B97514">
      <w:pPr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Criteria</w:t>
      </w:r>
      <w:r w:rsidRPr="00756871">
        <w:rPr>
          <w:rFonts w:ascii="Arial" w:eastAsia="Times New Roman" w:hAnsi="Arial" w:cs="Arial"/>
          <w:b/>
          <w:bCs/>
          <w:spacing w:val="-5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for</w:t>
      </w:r>
      <w:r w:rsidRPr="00756871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evaluation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include:</w:t>
      </w:r>
    </w:p>
    <w:p w14:paraId="71C41203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Quality and impact of contributions to research, scholarly activity, or creative works</w:t>
      </w:r>
    </w:p>
    <w:p w14:paraId="09F3F727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Dissemination of knowledge through refereed journals, conference proceedings, books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56871">
        <w:rPr>
          <w:rFonts w:ascii="Arial" w:eastAsia="Times New Roman" w:hAnsi="Arial" w:cs="Arial"/>
          <w:sz w:val="24"/>
          <w:szCs w:val="24"/>
        </w:rPr>
        <w:t>and monographs, and other forms of dissemination appropriate to the field of inquiry</w:t>
      </w:r>
    </w:p>
    <w:p w14:paraId="6F5D4298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Record of external funding</w:t>
      </w:r>
    </w:p>
    <w:p w14:paraId="67D0C098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Contribution to the training of highly qualified people</w:t>
      </w:r>
    </w:p>
    <w:p w14:paraId="4E797F54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Research capacity building within TRU, and research collaborations</w:t>
      </w:r>
    </w:p>
    <w:p w14:paraId="261699E0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Membership on committees that influence the direction of the field or profession</w:t>
      </w:r>
      <w:r>
        <w:rPr>
          <w:rFonts w:ascii="Arial" w:eastAsia="Times New Roman" w:hAnsi="Arial" w:cs="Arial"/>
          <w:sz w:val="24"/>
          <w:szCs w:val="24"/>
        </w:rPr>
        <w:t>al</w:t>
      </w:r>
      <w:r w:rsidRPr="0075687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research</w:t>
      </w:r>
      <w:proofErr w:type="gramEnd"/>
    </w:p>
    <w:p w14:paraId="4C19F07B" w14:textId="77777777" w:rsidR="00B97514" w:rsidRPr="00756871" w:rsidRDefault="00B97514" w:rsidP="00B97514">
      <w:pPr>
        <w:pStyle w:val="ListParagraph"/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</w:p>
    <w:p w14:paraId="1A2B6AD0" w14:textId="77777777" w:rsidR="00B97514" w:rsidRPr="00756871" w:rsidRDefault="00B97514" w:rsidP="00B97514">
      <w:pPr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  <w:b/>
          <w:bCs/>
        </w:rPr>
        <w:t>Evaluation</w:t>
      </w:r>
      <w:r w:rsidRPr="00756871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756871">
        <w:rPr>
          <w:rFonts w:ascii="Arial" w:eastAsia="Times New Roman" w:hAnsi="Arial" w:cs="Arial"/>
          <w:b/>
          <w:bCs/>
        </w:rPr>
        <w:t>Committee</w:t>
      </w:r>
    </w:p>
    <w:p w14:paraId="0EAD7606" w14:textId="77777777" w:rsidR="00B97514" w:rsidRPr="00756871" w:rsidRDefault="00B97514" w:rsidP="00B97514">
      <w:pPr>
        <w:spacing w:line="274" w:lineRule="exact"/>
        <w:ind w:left="105" w:right="-20"/>
        <w:rPr>
          <w:rFonts w:ascii="Arial" w:eastAsia="Times New Roman" w:hAnsi="Arial" w:cs="Arial"/>
        </w:rPr>
      </w:pPr>
      <w:r w:rsidRPr="00756871">
        <w:rPr>
          <w:rFonts w:ascii="Arial" w:eastAsia="Times New Roman" w:hAnsi="Arial" w:cs="Arial"/>
        </w:rPr>
        <w:t>The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Evaluation</w:t>
      </w:r>
      <w:r w:rsidRPr="00756871">
        <w:rPr>
          <w:rFonts w:ascii="Arial" w:eastAsia="Times New Roman" w:hAnsi="Arial" w:cs="Arial"/>
          <w:spacing w:val="-8"/>
        </w:rPr>
        <w:t xml:space="preserve"> </w:t>
      </w:r>
      <w:r w:rsidRPr="00756871">
        <w:rPr>
          <w:rFonts w:ascii="Arial" w:eastAsia="Times New Roman" w:hAnsi="Arial" w:cs="Arial"/>
        </w:rPr>
        <w:t>Committee</w:t>
      </w:r>
      <w:r w:rsidRPr="00756871">
        <w:rPr>
          <w:rFonts w:ascii="Arial" w:eastAsia="Times New Roman" w:hAnsi="Arial" w:cs="Arial"/>
          <w:spacing w:val="-11"/>
        </w:rPr>
        <w:t xml:space="preserve"> </w:t>
      </w:r>
      <w:r w:rsidRPr="00756871">
        <w:rPr>
          <w:rFonts w:ascii="Arial" w:eastAsia="Times New Roman" w:hAnsi="Arial" w:cs="Arial"/>
        </w:rPr>
        <w:t>shall</w:t>
      </w:r>
      <w:r w:rsidRPr="00756871">
        <w:rPr>
          <w:rFonts w:ascii="Arial" w:eastAsia="Times New Roman" w:hAnsi="Arial" w:cs="Arial"/>
          <w:spacing w:val="-4"/>
        </w:rPr>
        <w:t xml:space="preserve"> </w:t>
      </w:r>
      <w:r w:rsidRPr="00756871">
        <w:rPr>
          <w:rFonts w:ascii="Arial" w:eastAsia="Times New Roman" w:hAnsi="Arial" w:cs="Arial"/>
        </w:rPr>
        <w:t>comprise:</w:t>
      </w:r>
    </w:p>
    <w:p w14:paraId="2F956A18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The Associate Vice-President, Research and Graduate Studies</w:t>
      </w:r>
    </w:p>
    <w:p w14:paraId="1213F11D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>Chair of the Research Committee of Senate</w:t>
      </w:r>
    </w:p>
    <w:p w14:paraId="2215A992" w14:textId="77777777" w:rsidR="00B97514" w:rsidRPr="00756871" w:rsidRDefault="00B97514" w:rsidP="00B97514">
      <w:pPr>
        <w:pStyle w:val="ListParagraph"/>
        <w:numPr>
          <w:ilvl w:val="0"/>
          <w:numId w:val="1"/>
        </w:numPr>
        <w:spacing w:before="7" w:after="0" w:line="274" w:lineRule="exact"/>
        <w:ind w:right="431"/>
        <w:rPr>
          <w:rFonts w:ascii="Arial" w:eastAsia="Times New Roman" w:hAnsi="Arial" w:cs="Arial"/>
          <w:sz w:val="24"/>
          <w:szCs w:val="24"/>
        </w:rPr>
      </w:pPr>
      <w:r w:rsidRPr="00756871">
        <w:rPr>
          <w:rFonts w:ascii="Arial" w:eastAsia="Times New Roman" w:hAnsi="Arial" w:cs="Arial"/>
          <w:sz w:val="24"/>
          <w:szCs w:val="24"/>
        </w:rPr>
        <w:t xml:space="preserve">Three members of the Research Committee who are not associated </w:t>
      </w:r>
      <w:r>
        <w:rPr>
          <w:rFonts w:ascii="Arial" w:eastAsia="Times New Roman" w:hAnsi="Arial" w:cs="Arial"/>
          <w:sz w:val="24"/>
          <w:szCs w:val="24"/>
        </w:rPr>
        <w:t xml:space="preserve">with the </w:t>
      </w:r>
      <w:r w:rsidRPr="00756871">
        <w:rPr>
          <w:rFonts w:ascii="Arial" w:eastAsia="Times New Roman" w:hAnsi="Arial" w:cs="Arial"/>
          <w:sz w:val="24"/>
          <w:szCs w:val="24"/>
        </w:rPr>
        <w:t xml:space="preserve">research of the </w:t>
      </w:r>
      <w:proofErr w:type="gramStart"/>
      <w:r w:rsidRPr="00756871">
        <w:rPr>
          <w:rFonts w:ascii="Arial" w:eastAsia="Times New Roman" w:hAnsi="Arial" w:cs="Arial"/>
          <w:sz w:val="24"/>
          <w:szCs w:val="24"/>
        </w:rPr>
        <w:t>applicants, and</w:t>
      </w:r>
      <w:proofErr w:type="gramEnd"/>
      <w:r w:rsidRPr="00756871">
        <w:rPr>
          <w:rFonts w:ascii="Arial" w:eastAsia="Times New Roman" w:hAnsi="Arial" w:cs="Arial"/>
          <w:sz w:val="24"/>
          <w:szCs w:val="24"/>
        </w:rPr>
        <w:t xml:space="preserve"> are not in a conflict.</w:t>
      </w:r>
    </w:p>
    <w:p w14:paraId="34171D2F" w14:textId="77777777" w:rsidR="00B97514" w:rsidRPr="00756871" w:rsidRDefault="00B97514" w:rsidP="00B97514">
      <w:pPr>
        <w:spacing w:before="13" w:line="260" w:lineRule="exact"/>
        <w:rPr>
          <w:rFonts w:ascii="Arial" w:hAnsi="Arial" w:cs="Arial"/>
        </w:rPr>
      </w:pPr>
    </w:p>
    <w:p w14:paraId="75C75110" w14:textId="77777777" w:rsidR="00B97514" w:rsidRPr="00756871" w:rsidRDefault="00B97514" w:rsidP="00B97514">
      <w:pPr>
        <w:spacing w:before="13" w:line="260" w:lineRule="exact"/>
        <w:rPr>
          <w:rFonts w:ascii="Arial" w:hAnsi="Arial" w:cs="Arial"/>
        </w:rPr>
      </w:pPr>
    </w:p>
    <w:p w14:paraId="7A7DCD78" w14:textId="77777777" w:rsidR="00B97514" w:rsidRPr="00756871" w:rsidRDefault="00B97514" w:rsidP="00B97514">
      <w:pPr>
        <w:spacing w:line="360" w:lineRule="auto"/>
        <w:ind w:right="50"/>
        <w:jc w:val="center"/>
        <w:rPr>
          <w:rFonts w:ascii="Arial" w:eastAsia="Times New Roman" w:hAnsi="Arial" w:cs="Arial"/>
          <w:b/>
          <w:bCs/>
          <w:i/>
        </w:rPr>
      </w:pPr>
      <w:r w:rsidRPr="00756871">
        <w:rPr>
          <w:rFonts w:ascii="Arial" w:eastAsia="Times New Roman" w:hAnsi="Arial" w:cs="Arial"/>
          <w:b/>
          <w:bCs/>
          <w:i/>
        </w:rPr>
        <w:lastRenderedPageBreak/>
        <w:t xml:space="preserve">Complete nomination packages should be submitted electronically to </w:t>
      </w:r>
      <w:hyperlink r:id="rId9" w:history="1">
        <w:r w:rsidRPr="00756871">
          <w:rPr>
            <w:rStyle w:val="Hyperlink"/>
            <w:rFonts w:ascii="Arial" w:eastAsia="Times New Roman" w:hAnsi="Arial" w:cs="Arial"/>
            <w:b/>
            <w:bCs/>
            <w:i/>
          </w:rPr>
          <w:t>research@tru.ca</w:t>
        </w:r>
      </w:hyperlink>
      <w:r w:rsidRPr="00756871">
        <w:rPr>
          <w:rFonts w:ascii="Arial" w:eastAsia="Times New Roman" w:hAnsi="Arial" w:cs="Arial"/>
          <w:b/>
          <w:bCs/>
          <w:i/>
        </w:rPr>
        <w:t xml:space="preserve"> no later than February </w:t>
      </w:r>
      <w:r>
        <w:rPr>
          <w:rFonts w:ascii="Arial" w:eastAsia="Times New Roman" w:hAnsi="Arial" w:cs="Arial"/>
          <w:b/>
          <w:bCs/>
          <w:i/>
        </w:rPr>
        <w:t>15</w:t>
      </w:r>
      <w:r w:rsidRPr="00570703">
        <w:rPr>
          <w:rFonts w:ascii="Arial" w:eastAsia="Times New Roman" w:hAnsi="Arial" w:cs="Arial"/>
          <w:b/>
          <w:bCs/>
          <w:i/>
          <w:vertAlign w:val="superscript"/>
        </w:rPr>
        <w:t>th</w:t>
      </w:r>
      <w:r>
        <w:rPr>
          <w:rFonts w:ascii="Arial" w:eastAsia="Times New Roman" w:hAnsi="Arial" w:cs="Arial"/>
          <w:b/>
          <w:bCs/>
          <w:i/>
        </w:rPr>
        <w:t>. Incomplete packages will not be considered.</w:t>
      </w:r>
    </w:p>
    <w:p w14:paraId="47405BC5" w14:textId="77777777" w:rsidR="00B97514" w:rsidRDefault="00B97514" w:rsidP="00B97514">
      <w:pPr>
        <w:spacing w:before="9" w:line="280" w:lineRule="exact"/>
        <w:rPr>
          <w:sz w:val="28"/>
          <w:szCs w:val="28"/>
        </w:rPr>
      </w:pPr>
    </w:p>
    <w:p w14:paraId="79700A4F" w14:textId="5A486352" w:rsidR="00C94DC8" w:rsidRDefault="00C94DC8">
      <w:pPr>
        <w:rPr>
          <w:rFonts w:ascii="Cabin" w:hAnsi="Cabin"/>
          <w:sz w:val="22"/>
          <w:szCs w:val="22"/>
        </w:rPr>
      </w:pPr>
      <w:r>
        <w:rPr>
          <w:rFonts w:ascii="Cabin" w:hAnsi="Cabin"/>
          <w:sz w:val="22"/>
          <w:szCs w:val="22"/>
        </w:rPr>
        <w:br w:type="page"/>
      </w:r>
    </w:p>
    <w:p w14:paraId="26172CEA" w14:textId="77777777" w:rsidR="00C94DC8" w:rsidRDefault="00C94DC8" w:rsidP="007F08A1">
      <w:pPr>
        <w:tabs>
          <w:tab w:val="left" w:pos="630"/>
        </w:tabs>
        <w:ind w:left="630"/>
      </w:pPr>
    </w:p>
    <w:sectPr w:rsidR="00C94DC8" w:rsidSect="00BB4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12" w:right="1440" w:bottom="1440" w:left="1440" w:header="708" w:footer="1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22A3" w14:textId="77777777" w:rsidR="00342CCA" w:rsidRDefault="00342CCA" w:rsidP="004900FB">
      <w:r>
        <w:separator/>
      </w:r>
    </w:p>
  </w:endnote>
  <w:endnote w:type="continuationSeparator" w:id="0">
    <w:p w14:paraId="5B7FC2EA" w14:textId="77777777" w:rsidR="00342CCA" w:rsidRDefault="00342CCA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bin">
    <w:altName w:val="Calibri"/>
    <w:charset w:val="00"/>
    <w:family w:val="auto"/>
    <w:pitch w:val="variable"/>
    <w:sig w:usb0="8000002F" w:usb1="0000000B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AFBB" w14:textId="77777777" w:rsidR="00AB4385" w:rsidRDefault="00AB4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312E" w14:textId="34F7D197" w:rsidR="00B05CC3" w:rsidRPr="00B05CC3" w:rsidRDefault="00B05CC3" w:rsidP="00B05CC3">
    <w:pPr>
      <w:pStyle w:val="Footer"/>
      <w:jc w:val="center"/>
      <w:rPr>
        <w:rFonts w:ascii="Roboto Light" w:hAnsi="Roboto Light"/>
        <w:b/>
        <w:color w:val="244061" w:themeColor="accent1" w:themeShade="80"/>
        <w:sz w:val="28"/>
        <w:szCs w:val="28"/>
        <w:lang w:val="en-US"/>
      </w:rPr>
    </w:pPr>
  </w:p>
  <w:p w14:paraId="39EC8E53" w14:textId="77777777" w:rsidR="00B05CC3" w:rsidRDefault="00B05CC3" w:rsidP="00B05CC3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</w:p>
  <w:p w14:paraId="537F44AA" w14:textId="133F6D7E" w:rsidR="007D2B90" w:rsidRDefault="00897F22" w:rsidP="00C04A5A">
    <w:pPr>
      <w:pStyle w:val="Footer"/>
      <w:jc w:val="center"/>
    </w:pP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805</w:t>
    </w:r>
    <w:r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</w:t>
    </w: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TRU Way</w:t>
    </w:r>
    <w:r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, </w:t>
    </w:r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Kamloops </w:t>
    </w:r>
    <w:proofErr w:type="gramStart"/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BC  V</w:t>
    </w:r>
    <w:proofErr w:type="gramEnd"/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2C 0C8  </w:t>
    </w:r>
    <w:r w:rsidR="00C04A5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Canada</w:t>
    </w:r>
    <w:r w:rsidR="00C04A5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 |  </w:t>
    </w:r>
    <w:r w:rsidR="00C04A5A" w:rsidRPr="00C04A5A">
      <w:rPr>
        <w:rFonts w:ascii="Roboto Light" w:hAnsi="Roboto Light"/>
        <w:b/>
        <w:color w:val="244061" w:themeColor="accent1" w:themeShade="80"/>
        <w:sz w:val="22"/>
        <w:szCs w:val="22"/>
        <w:lang w:val="en-US"/>
      </w:rPr>
      <w:t>tru.ca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2EDD" w14:textId="77777777" w:rsidR="00B05CC3" w:rsidRDefault="00B05CC3" w:rsidP="007D2B90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  <w:bookmarkStart w:id="0" w:name="_Hlk120787598"/>
    <w:bookmarkStart w:id="1" w:name="_Hlk120787599"/>
  </w:p>
  <w:p w14:paraId="6A8D72B7" w14:textId="4E20C4F3" w:rsidR="007D2B90" w:rsidRPr="001C74FA" w:rsidRDefault="00897F22" w:rsidP="00897F22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805</w:t>
    </w:r>
    <w:r w:rsidR="007D2B90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</w:t>
    </w: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TRU Way</w:t>
    </w:r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, Kamloops </w:t>
    </w:r>
    <w:proofErr w:type="gramStart"/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BC  V</w:t>
    </w:r>
    <w:proofErr w:type="gramEnd"/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2C 0C8  Canada</w:t>
    </w:r>
    <w:r w:rsidR="00C04A5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 |  </w:t>
    </w:r>
    <w:r w:rsidR="00C04A5A" w:rsidRPr="00C04A5A">
      <w:rPr>
        <w:rFonts w:ascii="Roboto Light" w:hAnsi="Roboto Light"/>
        <w:b/>
        <w:color w:val="244061" w:themeColor="accent1" w:themeShade="80"/>
        <w:sz w:val="22"/>
        <w:szCs w:val="22"/>
        <w:lang w:val="en-US"/>
      </w:rPr>
      <w:t>tru.ca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D77A" w14:textId="77777777" w:rsidR="00342CCA" w:rsidRDefault="00342CCA" w:rsidP="004900FB">
      <w:r>
        <w:separator/>
      </w:r>
    </w:p>
  </w:footnote>
  <w:footnote w:type="continuationSeparator" w:id="0">
    <w:p w14:paraId="3C2728C4" w14:textId="77777777" w:rsidR="00342CCA" w:rsidRDefault="00342CCA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4C00" w14:textId="77777777" w:rsidR="00AB4385" w:rsidRDefault="00AB4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A13" w14:textId="77777777" w:rsidR="00AB4385" w:rsidRDefault="00AB4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2B2A" w14:textId="6FBAA7AF" w:rsidR="00C451D8" w:rsidRDefault="00386D6E">
    <w:pPr>
      <w:pStyle w:val="Header"/>
    </w:pPr>
    <w:r>
      <w:rPr>
        <w:noProof/>
      </w:rPr>
      <w:drawing>
        <wp:inline distT="0" distB="0" distL="0" distR="0" wp14:anchorId="11372B42" wp14:editId="598B94A2">
          <wp:extent cx="5943600" cy="1583690"/>
          <wp:effectExtent l="0" t="0" r="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569D"/>
    <w:multiLevelType w:val="hybridMultilevel"/>
    <w:tmpl w:val="2E5C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5"/>
    <w:rsid w:val="000365F5"/>
    <w:rsid w:val="0009431E"/>
    <w:rsid w:val="000947D6"/>
    <w:rsid w:val="0011433E"/>
    <w:rsid w:val="001C74FA"/>
    <w:rsid w:val="002B55AC"/>
    <w:rsid w:val="00331B23"/>
    <w:rsid w:val="00342CCA"/>
    <w:rsid w:val="00373FB7"/>
    <w:rsid w:val="00386D6E"/>
    <w:rsid w:val="003C4435"/>
    <w:rsid w:val="004662A4"/>
    <w:rsid w:val="004900FB"/>
    <w:rsid w:val="004922B1"/>
    <w:rsid w:val="004A6BE9"/>
    <w:rsid w:val="004E279F"/>
    <w:rsid w:val="00515023"/>
    <w:rsid w:val="005D16CF"/>
    <w:rsid w:val="006346C3"/>
    <w:rsid w:val="006A49A0"/>
    <w:rsid w:val="007D2B90"/>
    <w:rsid w:val="007F08A1"/>
    <w:rsid w:val="00814448"/>
    <w:rsid w:val="0088145F"/>
    <w:rsid w:val="00897F22"/>
    <w:rsid w:val="008E61AF"/>
    <w:rsid w:val="0095144D"/>
    <w:rsid w:val="009B6D3B"/>
    <w:rsid w:val="00A518E4"/>
    <w:rsid w:val="00A9045A"/>
    <w:rsid w:val="00AB4385"/>
    <w:rsid w:val="00AF553F"/>
    <w:rsid w:val="00B05CC3"/>
    <w:rsid w:val="00B5391E"/>
    <w:rsid w:val="00B97514"/>
    <w:rsid w:val="00BB49E0"/>
    <w:rsid w:val="00BD278B"/>
    <w:rsid w:val="00BF6839"/>
    <w:rsid w:val="00C04A5A"/>
    <w:rsid w:val="00C17ECB"/>
    <w:rsid w:val="00C451D8"/>
    <w:rsid w:val="00C94DC8"/>
    <w:rsid w:val="00CA5330"/>
    <w:rsid w:val="00CE109D"/>
    <w:rsid w:val="00CE7077"/>
    <w:rsid w:val="00D43E6B"/>
    <w:rsid w:val="00DC3C03"/>
    <w:rsid w:val="00E30EC3"/>
    <w:rsid w:val="00EA28CA"/>
    <w:rsid w:val="00ED106D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B975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514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ru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@tru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2E3F0-64F7-D04F-B619-2C781AE7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3147</Characters>
  <Application>Microsoft Office Word</Application>
  <DocSecurity>0</DocSecurity>
  <Lines>26</Lines>
  <Paragraphs>7</Paragraphs>
  <ScaleCrop>false</ScaleCrop>
  <Company>Thompson Rivers University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Karen Moore</cp:lastModifiedBy>
  <cp:revision>2</cp:revision>
  <dcterms:created xsi:type="dcterms:W3CDTF">2023-01-20T18:42:00Z</dcterms:created>
  <dcterms:modified xsi:type="dcterms:W3CDTF">2023-01-20T18:42:00Z</dcterms:modified>
</cp:coreProperties>
</file>