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0D2C6" w14:textId="1B3FAE51" w:rsidR="00561661" w:rsidRPr="00F26C06" w:rsidRDefault="002A7507" w:rsidP="004305B9">
      <w:pPr>
        <w:jc w:val="center"/>
        <w:rPr>
          <w:rFonts w:ascii="Arial" w:eastAsia="Times New Roman" w:hAnsi="Arial" w:cs="Arial"/>
          <w:b/>
          <w:color w:val="000000"/>
          <w:sz w:val="28"/>
          <w:szCs w:val="28"/>
          <w:u w:val="single"/>
        </w:rPr>
      </w:pPr>
      <w:r>
        <w:rPr>
          <w:rFonts w:ascii="Arial" w:eastAsia="Times New Roman" w:hAnsi="Arial" w:cs="Arial"/>
          <w:b/>
          <w:color w:val="000000"/>
          <w:sz w:val="28"/>
          <w:szCs w:val="28"/>
          <w:u w:val="single"/>
        </w:rPr>
        <w:t>Student Awareness Document</w:t>
      </w:r>
    </w:p>
    <w:p w14:paraId="2E343FEF" w14:textId="718E7F1B" w:rsidR="004305B9" w:rsidRPr="00F26C06" w:rsidRDefault="004305B9" w:rsidP="004305B9">
      <w:pPr>
        <w:jc w:val="center"/>
        <w:rPr>
          <w:rFonts w:ascii="Arial" w:eastAsia="Times New Roman" w:hAnsi="Arial" w:cs="Arial"/>
          <w:b/>
          <w:color w:val="000000"/>
          <w:sz w:val="28"/>
          <w:szCs w:val="28"/>
          <w:u w:val="single"/>
        </w:rPr>
      </w:pPr>
      <w:r w:rsidRPr="00F26C06">
        <w:rPr>
          <w:rFonts w:ascii="Arial" w:eastAsia="Times New Roman" w:hAnsi="Arial" w:cs="Arial"/>
          <w:b/>
          <w:color w:val="000000"/>
          <w:sz w:val="28"/>
          <w:szCs w:val="28"/>
          <w:u w:val="single"/>
        </w:rPr>
        <w:t xml:space="preserve">Animal Health Technology Distance Program </w:t>
      </w:r>
      <w:r w:rsidR="002A7507">
        <w:rPr>
          <w:rFonts w:ascii="Arial" w:eastAsia="Times New Roman" w:hAnsi="Arial" w:cs="Arial"/>
          <w:b/>
          <w:color w:val="000000"/>
          <w:sz w:val="28"/>
          <w:szCs w:val="28"/>
          <w:u w:val="single"/>
        </w:rPr>
        <w:t>-</w:t>
      </w:r>
      <w:r w:rsidRPr="00F26C06">
        <w:rPr>
          <w:rFonts w:ascii="Arial" w:eastAsia="Times New Roman" w:hAnsi="Arial" w:cs="Arial"/>
          <w:b/>
          <w:color w:val="000000"/>
          <w:sz w:val="28"/>
          <w:szCs w:val="28"/>
          <w:u w:val="single"/>
        </w:rPr>
        <w:t xml:space="preserve"> TRU</w:t>
      </w:r>
    </w:p>
    <w:p w14:paraId="23C2C38F" w14:textId="77777777" w:rsidR="00561661" w:rsidRPr="00F26C06" w:rsidRDefault="00561661" w:rsidP="00C1609F">
      <w:pPr>
        <w:rPr>
          <w:rFonts w:ascii="Arial" w:eastAsia="Times New Roman" w:hAnsi="Arial" w:cs="Arial"/>
          <w:color w:val="000000"/>
        </w:rPr>
      </w:pPr>
    </w:p>
    <w:p w14:paraId="0EDBBFC3" w14:textId="77777777" w:rsidR="007838F1" w:rsidRPr="00F26C06" w:rsidRDefault="000924E4" w:rsidP="00C1609F">
      <w:pPr>
        <w:rPr>
          <w:rFonts w:ascii="Arial" w:eastAsia="Times New Roman" w:hAnsi="Arial" w:cs="Arial"/>
          <w:color w:val="000000"/>
        </w:rPr>
      </w:pPr>
      <w:r w:rsidRPr="00F26C06">
        <w:rPr>
          <w:rFonts w:ascii="Arial" w:eastAsia="Times New Roman" w:hAnsi="Arial" w:cs="Arial"/>
          <w:color w:val="000000"/>
        </w:rPr>
        <w:t xml:space="preserve">Please read </w:t>
      </w:r>
      <w:r w:rsidR="00F70FEE" w:rsidRPr="00F26C06">
        <w:rPr>
          <w:rFonts w:ascii="Arial" w:eastAsia="Times New Roman" w:hAnsi="Arial" w:cs="Arial"/>
          <w:color w:val="000000"/>
        </w:rPr>
        <w:t xml:space="preserve">the following documents: </w:t>
      </w:r>
    </w:p>
    <w:p w14:paraId="4CF9E5E2" w14:textId="77777777" w:rsidR="007838F1" w:rsidRPr="00F26C06" w:rsidRDefault="00F70FEE" w:rsidP="007838F1">
      <w:pPr>
        <w:pStyle w:val="ListParagraph"/>
        <w:numPr>
          <w:ilvl w:val="0"/>
          <w:numId w:val="19"/>
        </w:numPr>
        <w:rPr>
          <w:rFonts w:ascii="Arial" w:eastAsia="Times New Roman" w:hAnsi="Arial" w:cs="Arial"/>
          <w:color w:val="000000"/>
        </w:rPr>
      </w:pPr>
      <w:r w:rsidRPr="00F26C06">
        <w:rPr>
          <w:rFonts w:ascii="Arial" w:eastAsia="Times New Roman" w:hAnsi="Arial" w:cs="Arial"/>
          <w:b/>
          <w:color w:val="000000"/>
        </w:rPr>
        <w:t>Expectations</w:t>
      </w:r>
    </w:p>
    <w:p w14:paraId="2319417C" w14:textId="77777777" w:rsidR="007838F1" w:rsidRPr="00F26C06" w:rsidRDefault="00F70FEE" w:rsidP="007838F1">
      <w:pPr>
        <w:pStyle w:val="ListParagraph"/>
        <w:numPr>
          <w:ilvl w:val="0"/>
          <w:numId w:val="19"/>
        </w:numPr>
        <w:rPr>
          <w:rFonts w:ascii="Arial" w:eastAsia="Times New Roman" w:hAnsi="Arial" w:cs="Arial"/>
          <w:color w:val="000000"/>
        </w:rPr>
      </w:pPr>
      <w:r w:rsidRPr="00F26C06">
        <w:rPr>
          <w:rFonts w:ascii="Arial" w:eastAsia="Times New Roman" w:hAnsi="Arial" w:cs="Arial"/>
          <w:b/>
          <w:color w:val="000000"/>
        </w:rPr>
        <w:t xml:space="preserve">Academic Integrity and Plagiarism </w:t>
      </w:r>
    </w:p>
    <w:p w14:paraId="6A281DB5" w14:textId="0F45373B" w:rsidR="002B303A" w:rsidRPr="00F26C06" w:rsidRDefault="00F70FEE" w:rsidP="007838F1">
      <w:pPr>
        <w:pStyle w:val="ListParagraph"/>
        <w:numPr>
          <w:ilvl w:val="0"/>
          <w:numId w:val="19"/>
        </w:numPr>
        <w:rPr>
          <w:rFonts w:ascii="Arial" w:eastAsia="Times New Roman" w:hAnsi="Arial" w:cs="Arial"/>
          <w:color w:val="000000"/>
        </w:rPr>
      </w:pPr>
      <w:r w:rsidRPr="00F26C06">
        <w:rPr>
          <w:rFonts w:ascii="Arial" w:eastAsia="Times New Roman" w:hAnsi="Arial" w:cs="Arial"/>
          <w:b/>
          <w:color w:val="000000"/>
        </w:rPr>
        <w:t>Forum Etiquette</w:t>
      </w:r>
    </w:p>
    <w:p w14:paraId="5262D946" w14:textId="02E5831E" w:rsidR="007838F1" w:rsidRPr="00F26C06" w:rsidRDefault="002B303A" w:rsidP="007838F1">
      <w:pPr>
        <w:pStyle w:val="ListParagraph"/>
        <w:numPr>
          <w:ilvl w:val="0"/>
          <w:numId w:val="19"/>
        </w:numPr>
        <w:rPr>
          <w:rFonts w:ascii="Arial" w:eastAsia="Times New Roman" w:hAnsi="Arial" w:cs="Arial"/>
          <w:color w:val="000000"/>
        </w:rPr>
      </w:pPr>
      <w:r w:rsidRPr="00F26C06">
        <w:rPr>
          <w:rFonts w:ascii="Arial" w:eastAsia="Times New Roman" w:hAnsi="Arial" w:cs="Arial"/>
          <w:b/>
          <w:color w:val="000000"/>
        </w:rPr>
        <w:t>Pregnancy Policy</w:t>
      </w:r>
      <w:r w:rsidR="00F70FEE" w:rsidRPr="00F26C06">
        <w:rPr>
          <w:rFonts w:ascii="Arial" w:eastAsia="Times New Roman" w:hAnsi="Arial" w:cs="Arial"/>
          <w:color w:val="000000"/>
        </w:rPr>
        <w:t xml:space="preserve"> </w:t>
      </w:r>
    </w:p>
    <w:p w14:paraId="0A132FDF" w14:textId="2AFED99F" w:rsidR="00C1609F" w:rsidRPr="00F26C06" w:rsidRDefault="00F70FEE" w:rsidP="007838F1">
      <w:pPr>
        <w:rPr>
          <w:rFonts w:ascii="Arial" w:eastAsia="Times New Roman" w:hAnsi="Arial" w:cs="Arial"/>
        </w:rPr>
      </w:pPr>
      <w:r w:rsidRPr="00F26C06">
        <w:rPr>
          <w:rFonts w:ascii="Arial" w:eastAsia="Times New Roman" w:hAnsi="Arial" w:cs="Arial"/>
          <w:color w:val="000000"/>
        </w:rPr>
        <w:t xml:space="preserve">After </w:t>
      </w:r>
      <w:proofErr w:type="gramStart"/>
      <w:r w:rsidRPr="00F26C06">
        <w:rPr>
          <w:rFonts w:ascii="Arial" w:eastAsia="Times New Roman" w:hAnsi="Arial" w:cs="Arial"/>
          <w:color w:val="000000"/>
        </w:rPr>
        <w:t>reading</w:t>
      </w:r>
      <w:proofErr w:type="gramEnd"/>
      <w:r w:rsidRPr="00F26C06">
        <w:rPr>
          <w:rFonts w:ascii="Arial" w:eastAsia="Times New Roman" w:hAnsi="Arial" w:cs="Arial"/>
          <w:color w:val="000000"/>
        </w:rPr>
        <w:t xml:space="preserve"> all </w:t>
      </w:r>
      <w:r w:rsidR="002B303A" w:rsidRPr="00F26C06">
        <w:rPr>
          <w:rFonts w:ascii="Arial" w:eastAsia="Times New Roman" w:hAnsi="Arial" w:cs="Arial"/>
          <w:color w:val="000000"/>
        </w:rPr>
        <w:t>4</w:t>
      </w:r>
      <w:r w:rsidRPr="00F26C06">
        <w:rPr>
          <w:rFonts w:ascii="Arial" w:eastAsia="Times New Roman" w:hAnsi="Arial" w:cs="Arial"/>
          <w:color w:val="000000"/>
        </w:rPr>
        <w:t xml:space="preserve"> document</w:t>
      </w:r>
      <w:r w:rsidR="00774295" w:rsidRPr="00F26C06">
        <w:rPr>
          <w:rFonts w:ascii="Arial" w:eastAsia="Times New Roman" w:hAnsi="Arial" w:cs="Arial"/>
          <w:color w:val="000000"/>
        </w:rPr>
        <w:t>s</w:t>
      </w:r>
      <w:r w:rsidRPr="00F26C06">
        <w:rPr>
          <w:rFonts w:ascii="Arial" w:eastAsia="Times New Roman" w:hAnsi="Arial" w:cs="Arial"/>
          <w:color w:val="000000"/>
        </w:rPr>
        <w:t xml:space="preserve"> please sign the signature </w:t>
      </w:r>
      <w:r w:rsidR="002B303A" w:rsidRPr="00F26C06">
        <w:rPr>
          <w:rFonts w:ascii="Arial" w:eastAsia="Times New Roman" w:hAnsi="Arial" w:cs="Arial"/>
          <w:color w:val="000000"/>
        </w:rPr>
        <w:t xml:space="preserve">page at the end </w:t>
      </w:r>
      <w:r w:rsidRPr="00F26C06">
        <w:rPr>
          <w:rFonts w:ascii="Arial" w:eastAsia="Times New Roman" w:hAnsi="Arial" w:cs="Arial"/>
          <w:color w:val="000000"/>
        </w:rPr>
        <w:t>and return to Carol Costache at T</w:t>
      </w:r>
      <w:r w:rsidR="009F0D2B" w:rsidRPr="00F26C06">
        <w:rPr>
          <w:rFonts w:ascii="Arial" w:eastAsia="Times New Roman" w:hAnsi="Arial" w:cs="Arial"/>
          <w:color w:val="000000"/>
        </w:rPr>
        <w:t>hompson Rivers University</w:t>
      </w:r>
      <w:r w:rsidRPr="00F26C06">
        <w:rPr>
          <w:rFonts w:ascii="Arial" w:eastAsia="Times New Roman" w:hAnsi="Arial" w:cs="Arial"/>
          <w:color w:val="000000"/>
        </w:rPr>
        <w:t>.</w:t>
      </w:r>
      <w:r w:rsidR="007838F1" w:rsidRPr="00F26C06">
        <w:rPr>
          <w:rFonts w:ascii="Arial" w:eastAsia="Times New Roman" w:hAnsi="Arial" w:cs="Arial"/>
          <w:color w:val="000000"/>
        </w:rPr>
        <w:t xml:space="preserve"> </w:t>
      </w:r>
    </w:p>
    <w:p w14:paraId="1D202F51" w14:textId="77777777" w:rsidR="000924E4" w:rsidRPr="00F26C06" w:rsidRDefault="000924E4" w:rsidP="00C1609F">
      <w:pPr>
        <w:rPr>
          <w:rFonts w:ascii="Arial" w:eastAsia="Times New Roman" w:hAnsi="Arial" w:cs="Arial"/>
          <w:b/>
          <w:color w:val="000000"/>
          <w:u w:val="single"/>
        </w:rPr>
      </w:pPr>
      <w:r w:rsidRPr="00F26C06">
        <w:rPr>
          <w:rFonts w:ascii="Arial" w:eastAsia="Times New Roman" w:hAnsi="Arial" w:cs="Arial"/>
          <w:b/>
          <w:color w:val="000000"/>
          <w:u w:val="single"/>
        </w:rPr>
        <w:t>Expectations of the Student:</w:t>
      </w:r>
    </w:p>
    <w:p w14:paraId="76C3FDD4" w14:textId="77777777" w:rsidR="000924E4" w:rsidRPr="00F26C06" w:rsidRDefault="000924E4" w:rsidP="000924E4">
      <w:pPr>
        <w:pStyle w:val="ListParagraph"/>
        <w:numPr>
          <w:ilvl w:val="0"/>
          <w:numId w:val="1"/>
        </w:numPr>
        <w:rPr>
          <w:rFonts w:ascii="Arial" w:eastAsia="Times New Roman" w:hAnsi="Arial" w:cs="Arial"/>
          <w:color w:val="000000"/>
        </w:rPr>
      </w:pPr>
      <w:r w:rsidRPr="00F26C06">
        <w:rPr>
          <w:rFonts w:ascii="Arial" w:eastAsia="Times New Roman" w:hAnsi="Arial" w:cs="Arial"/>
          <w:color w:val="000000"/>
        </w:rPr>
        <w:t>Log into Moodle daily (every 24 hours) to check messages and forum posts</w:t>
      </w:r>
    </w:p>
    <w:p w14:paraId="57EDB230" w14:textId="77777777" w:rsidR="000924E4" w:rsidRPr="00F26C06" w:rsidRDefault="000924E4" w:rsidP="000924E4">
      <w:pPr>
        <w:pStyle w:val="ListParagraph"/>
        <w:numPr>
          <w:ilvl w:val="0"/>
          <w:numId w:val="1"/>
        </w:numPr>
        <w:rPr>
          <w:rFonts w:ascii="Arial" w:eastAsia="Times New Roman" w:hAnsi="Arial" w:cs="Arial"/>
          <w:color w:val="000000"/>
        </w:rPr>
      </w:pPr>
      <w:r w:rsidRPr="00F26C06">
        <w:rPr>
          <w:rFonts w:ascii="Arial" w:eastAsia="Times New Roman" w:hAnsi="Arial" w:cs="Arial"/>
          <w:color w:val="000000"/>
        </w:rPr>
        <w:t xml:space="preserve">Respond to messages within 24 hours </w:t>
      </w:r>
    </w:p>
    <w:p w14:paraId="54D9C529" w14:textId="77777777" w:rsidR="000924E4" w:rsidRPr="00F26C06" w:rsidRDefault="000924E4" w:rsidP="000924E4">
      <w:pPr>
        <w:pStyle w:val="ListParagraph"/>
        <w:numPr>
          <w:ilvl w:val="0"/>
          <w:numId w:val="1"/>
        </w:numPr>
        <w:rPr>
          <w:rFonts w:ascii="Arial" w:eastAsia="Times New Roman" w:hAnsi="Arial" w:cs="Arial"/>
          <w:color w:val="000000"/>
        </w:rPr>
      </w:pPr>
      <w:r w:rsidRPr="00F26C06">
        <w:rPr>
          <w:rFonts w:ascii="Arial" w:eastAsia="Times New Roman" w:hAnsi="Arial" w:cs="Arial"/>
          <w:color w:val="000000"/>
        </w:rPr>
        <w:t>Keep up to date on forum post readings and participate as requested/required</w:t>
      </w:r>
    </w:p>
    <w:p w14:paraId="416D9B0C" w14:textId="33BAD5EF" w:rsidR="000924E4" w:rsidRPr="00F26C06" w:rsidRDefault="000924E4" w:rsidP="000924E4">
      <w:pPr>
        <w:pStyle w:val="ListParagraph"/>
        <w:numPr>
          <w:ilvl w:val="0"/>
          <w:numId w:val="1"/>
        </w:numPr>
        <w:rPr>
          <w:rFonts w:ascii="Arial" w:eastAsia="Times New Roman" w:hAnsi="Arial" w:cs="Arial"/>
          <w:color w:val="000000"/>
        </w:rPr>
      </w:pPr>
      <w:r w:rsidRPr="00F26C06">
        <w:rPr>
          <w:rFonts w:ascii="Arial" w:hAnsi="Arial" w:cs="Arial"/>
          <w:color w:val="000000"/>
        </w:rPr>
        <w:t>Read/review ALL of the information provided for you on Moodle (forum posts, assignments, evaluation summaries, forum etiquette, news updates, video's, etc</w:t>
      </w:r>
      <w:r w:rsidR="00FC2DC4" w:rsidRPr="00F26C06">
        <w:rPr>
          <w:rFonts w:ascii="Arial" w:hAnsi="Arial" w:cs="Arial"/>
          <w:color w:val="000000"/>
        </w:rPr>
        <w:t>.</w:t>
      </w:r>
      <w:r w:rsidRPr="00F26C06">
        <w:rPr>
          <w:rFonts w:ascii="Arial" w:hAnsi="Arial" w:cs="Arial"/>
          <w:color w:val="000000"/>
        </w:rPr>
        <w:t xml:space="preserve">) </w:t>
      </w:r>
    </w:p>
    <w:p w14:paraId="24E1FD71" w14:textId="77777777" w:rsidR="000924E4" w:rsidRPr="00F26C06" w:rsidRDefault="000924E4" w:rsidP="00FC2DC4">
      <w:pPr>
        <w:pStyle w:val="ListParagraph"/>
        <w:numPr>
          <w:ilvl w:val="0"/>
          <w:numId w:val="1"/>
        </w:numPr>
        <w:ind w:left="709" w:hanging="283"/>
        <w:rPr>
          <w:rFonts w:ascii="Arial" w:hAnsi="Arial" w:cs="Arial"/>
          <w:color w:val="000000"/>
        </w:rPr>
      </w:pPr>
      <w:r w:rsidRPr="00F26C06">
        <w:rPr>
          <w:rFonts w:ascii="Arial" w:hAnsi="Arial" w:cs="Arial"/>
          <w:color w:val="000000"/>
        </w:rPr>
        <w:t xml:space="preserve">Ensure that in the case of 2 instructors facilitating a course you review to whom your </w:t>
      </w:r>
      <w:r w:rsidR="00FC2DC4" w:rsidRPr="00F26C06">
        <w:rPr>
          <w:rFonts w:ascii="Arial" w:hAnsi="Arial" w:cs="Arial"/>
          <w:color w:val="000000"/>
        </w:rPr>
        <w:t xml:space="preserve">    </w:t>
      </w:r>
      <w:r w:rsidRPr="00F26C06">
        <w:rPr>
          <w:rFonts w:ascii="Arial" w:hAnsi="Arial" w:cs="Arial"/>
          <w:color w:val="000000"/>
        </w:rPr>
        <w:t>submissions are required to be submitted to</w:t>
      </w:r>
    </w:p>
    <w:p w14:paraId="0CC4A8FA" w14:textId="77777777" w:rsidR="000924E4" w:rsidRPr="00F26C06" w:rsidRDefault="00FC2DC4" w:rsidP="000924E4">
      <w:pPr>
        <w:pStyle w:val="ListParagraph"/>
        <w:numPr>
          <w:ilvl w:val="0"/>
          <w:numId w:val="1"/>
        </w:numPr>
        <w:rPr>
          <w:rFonts w:ascii="Arial" w:hAnsi="Arial" w:cs="Arial"/>
          <w:color w:val="000000"/>
        </w:rPr>
      </w:pPr>
      <w:r w:rsidRPr="00F26C06">
        <w:rPr>
          <w:rFonts w:ascii="Arial" w:hAnsi="Arial" w:cs="Arial"/>
          <w:color w:val="000000"/>
        </w:rPr>
        <w:t xml:space="preserve">Communicate with the instructor </w:t>
      </w:r>
      <w:r w:rsidR="000924E4" w:rsidRPr="00F26C06">
        <w:rPr>
          <w:rFonts w:ascii="Arial" w:hAnsi="Arial" w:cs="Arial"/>
          <w:color w:val="000000"/>
        </w:rPr>
        <w:t xml:space="preserve">if you are going to be away (so </w:t>
      </w:r>
      <w:r w:rsidRPr="00F26C06">
        <w:rPr>
          <w:rFonts w:ascii="Arial" w:hAnsi="Arial" w:cs="Arial"/>
          <w:color w:val="000000"/>
        </w:rPr>
        <w:t>we</w:t>
      </w:r>
      <w:r w:rsidR="000924E4" w:rsidRPr="00F26C06">
        <w:rPr>
          <w:rFonts w:ascii="Arial" w:hAnsi="Arial" w:cs="Arial"/>
          <w:color w:val="000000"/>
        </w:rPr>
        <w:t xml:space="preserve"> know of any absences IN ADVANCE whenever possible)  </w:t>
      </w:r>
    </w:p>
    <w:p w14:paraId="6F9338E3" w14:textId="77777777" w:rsidR="000924E4" w:rsidRPr="00F26C06" w:rsidRDefault="00FC2DC4" w:rsidP="000924E4">
      <w:pPr>
        <w:pStyle w:val="ListParagraph"/>
        <w:numPr>
          <w:ilvl w:val="0"/>
          <w:numId w:val="1"/>
        </w:numPr>
        <w:rPr>
          <w:rFonts w:ascii="Arial" w:hAnsi="Arial" w:cs="Arial"/>
        </w:rPr>
      </w:pPr>
      <w:r w:rsidRPr="00F26C06">
        <w:rPr>
          <w:rFonts w:ascii="Arial" w:hAnsi="Arial" w:cs="Arial"/>
          <w:color w:val="000000"/>
        </w:rPr>
        <w:t>Communicate with the instructor</w:t>
      </w:r>
      <w:r w:rsidR="000924E4" w:rsidRPr="00F26C06">
        <w:rPr>
          <w:rFonts w:ascii="Arial" w:hAnsi="Arial" w:cs="Arial"/>
        </w:rPr>
        <w:t xml:space="preserve"> if you do not understand any material we are covering and/or would like more direction or explanation</w:t>
      </w:r>
    </w:p>
    <w:p w14:paraId="7DFA53E6" w14:textId="77777777" w:rsidR="000924E4" w:rsidRPr="00F26C06" w:rsidRDefault="000924E4" w:rsidP="00FC2DC4">
      <w:pPr>
        <w:pStyle w:val="ListParagraph"/>
        <w:rPr>
          <w:rFonts w:ascii="Arial" w:eastAsia="Times New Roman" w:hAnsi="Arial" w:cs="Arial"/>
          <w:color w:val="000000"/>
        </w:rPr>
      </w:pPr>
    </w:p>
    <w:p w14:paraId="07718D14" w14:textId="77777777" w:rsidR="000924E4" w:rsidRPr="00F26C06" w:rsidRDefault="000924E4" w:rsidP="004E4559">
      <w:pPr>
        <w:pStyle w:val="ListParagraph"/>
        <w:ind w:left="360" w:hanging="218"/>
        <w:rPr>
          <w:rFonts w:ascii="Arial" w:eastAsia="Times New Roman" w:hAnsi="Arial" w:cs="Arial"/>
          <w:b/>
          <w:color w:val="000000"/>
          <w:u w:val="single"/>
        </w:rPr>
      </w:pPr>
      <w:r w:rsidRPr="00F26C06">
        <w:rPr>
          <w:rFonts w:ascii="Arial" w:eastAsia="Times New Roman" w:hAnsi="Arial" w:cs="Arial"/>
          <w:b/>
          <w:color w:val="000000"/>
          <w:u w:val="single"/>
        </w:rPr>
        <w:t>Expectations of the Instructor/Lecturer/Facilitator:</w:t>
      </w:r>
    </w:p>
    <w:p w14:paraId="2A3DE8BF" w14:textId="77777777" w:rsidR="000924E4" w:rsidRPr="00F26C06" w:rsidRDefault="000924E4" w:rsidP="00FC2DC4">
      <w:pPr>
        <w:pStyle w:val="ListParagraph"/>
        <w:ind w:left="1080"/>
        <w:rPr>
          <w:rFonts w:ascii="Arial" w:eastAsia="Times New Roman" w:hAnsi="Arial" w:cs="Arial"/>
          <w:color w:val="000000"/>
        </w:rPr>
      </w:pPr>
    </w:p>
    <w:p w14:paraId="2416AEDF" w14:textId="6052FE62" w:rsidR="00FC2DC4" w:rsidRPr="00F26C06" w:rsidRDefault="00FC2DC4" w:rsidP="004E4559">
      <w:pPr>
        <w:pStyle w:val="ListParagraph"/>
        <w:numPr>
          <w:ilvl w:val="0"/>
          <w:numId w:val="2"/>
        </w:numPr>
        <w:ind w:left="709" w:hanging="425"/>
        <w:rPr>
          <w:rFonts w:ascii="Arial" w:hAnsi="Arial" w:cs="Arial"/>
        </w:rPr>
      </w:pPr>
      <w:r w:rsidRPr="00F26C06">
        <w:rPr>
          <w:rFonts w:ascii="Arial" w:hAnsi="Arial" w:cs="Arial"/>
        </w:rPr>
        <w:t xml:space="preserve">Check Moodle messages AND email at least </w:t>
      </w:r>
      <w:r w:rsidR="007838F1" w:rsidRPr="00F26C06">
        <w:rPr>
          <w:rFonts w:ascii="Arial" w:hAnsi="Arial" w:cs="Arial"/>
        </w:rPr>
        <w:t>once</w:t>
      </w:r>
      <w:r w:rsidRPr="00F26C06">
        <w:rPr>
          <w:rFonts w:ascii="Arial" w:hAnsi="Arial" w:cs="Arial"/>
        </w:rPr>
        <w:t xml:space="preserve"> daily, and respond to you within 24 hrs. (In the case of a planned absence advance notice will be given) </w:t>
      </w:r>
    </w:p>
    <w:p w14:paraId="153F5F6E" w14:textId="252A9454" w:rsidR="00FC2DC4" w:rsidRPr="00F26C06" w:rsidRDefault="00FC2DC4" w:rsidP="004E4559">
      <w:pPr>
        <w:pStyle w:val="ListParagraph"/>
        <w:numPr>
          <w:ilvl w:val="0"/>
          <w:numId w:val="2"/>
        </w:numPr>
        <w:ind w:left="709" w:hanging="425"/>
        <w:rPr>
          <w:rFonts w:ascii="Arial" w:hAnsi="Arial" w:cs="Arial"/>
        </w:rPr>
      </w:pPr>
      <w:r w:rsidRPr="00F26C06">
        <w:rPr>
          <w:rFonts w:ascii="Arial" w:hAnsi="Arial" w:cs="Arial"/>
        </w:rPr>
        <w:t xml:space="preserve">Anticipate </w:t>
      </w:r>
      <w:r w:rsidR="005B658A" w:rsidRPr="00F26C06">
        <w:rPr>
          <w:rFonts w:ascii="Arial" w:hAnsi="Arial" w:cs="Arial"/>
        </w:rPr>
        <w:t>graded material t</w:t>
      </w:r>
      <w:r w:rsidR="00EC1ED7" w:rsidRPr="00F26C06">
        <w:rPr>
          <w:rFonts w:ascii="Arial" w:hAnsi="Arial" w:cs="Arial"/>
        </w:rPr>
        <w:t>o be returned</w:t>
      </w:r>
      <w:r w:rsidR="005B658A" w:rsidRPr="00F26C06">
        <w:rPr>
          <w:rStyle w:val="CommentReference"/>
          <w:rFonts w:ascii="Arial" w:hAnsi="Arial" w:cs="Arial"/>
          <w:sz w:val="22"/>
          <w:szCs w:val="22"/>
        </w:rPr>
        <w:t xml:space="preserve"> </w:t>
      </w:r>
      <w:r w:rsidRPr="00F26C06">
        <w:rPr>
          <w:rFonts w:ascii="Arial" w:hAnsi="Arial" w:cs="Arial"/>
        </w:rPr>
        <w:t>to you in a timely manner (within the week)</w:t>
      </w:r>
    </w:p>
    <w:p w14:paraId="3B3CBE33" w14:textId="77777777" w:rsidR="00F70FEE" w:rsidRPr="00F26C06" w:rsidRDefault="00F70FEE">
      <w:pPr>
        <w:rPr>
          <w:rFonts w:ascii="Arial" w:hAnsi="Arial" w:cs="Arial"/>
        </w:rPr>
      </w:pPr>
    </w:p>
    <w:p w14:paraId="0A69F0BD" w14:textId="77777777" w:rsidR="00561661" w:rsidRPr="00F26C06" w:rsidRDefault="00561661">
      <w:pPr>
        <w:rPr>
          <w:rFonts w:ascii="Arial" w:hAnsi="Arial" w:cs="Arial"/>
        </w:rPr>
        <w:sectPr w:rsidR="00561661" w:rsidRPr="00F26C0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06C9DBC3" w14:textId="17CDEDF1" w:rsidR="00561661" w:rsidRPr="00F26C06" w:rsidRDefault="00561661" w:rsidP="00E34952">
      <w:pPr>
        <w:spacing w:after="0" w:line="240" w:lineRule="auto"/>
        <w:jc w:val="center"/>
        <w:rPr>
          <w:rFonts w:ascii="Arial" w:eastAsia="Times New Roman" w:hAnsi="Arial" w:cs="Arial"/>
          <w:b/>
          <w:lang w:eastAsia="en-CA"/>
        </w:rPr>
      </w:pPr>
    </w:p>
    <w:p w14:paraId="4B826E6B" w14:textId="77777777" w:rsidR="00A62A9D" w:rsidRDefault="00A62A9D" w:rsidP="00C9022B">
      <w:pPr>
        <w:pStyle w:val="Default"/>
      </w:pPr>
    </w:p>
    <w:p w14:paraId="65D2EE23" w14:textId="77777777" w:rsidR="00A62A9D" w:rsidRDefault="00A62A9D" w:rsidP="00C9022B">
      <w:pPr>
        <w:pStyle w:val="Default"/>
        <w:rPr>
          <w:b/>
          <w:bCs/>
          <w:sz w:val="28"/>
          <w:szCs w:val="28"/>
        </w:rPr>
      </w:pPr>
      <w:r w:rsidRPr="00400236">
        <w:rPr>
          <w:noProof/>
        </w:rPr>
        <w:drawing>
          <wp:inline distT="0" distB="0" distL="0" distR="0" wp14:anchorId="4D443BBE" wp14:editId="4DB4C289">
            <wp:extent cx="5943600" cy="1075055"/>
            <wp:effectExtent l="0" t="0" r="0" b="0"/>
            <wp:docPr id="2" name="Picture 2" descr="O:\Group Share\anht\LOGOS\TRU_Logo_Horizontal_RGB-colour374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roup Share\anht\LOGOS\TRU_Logo_Horizontal_RGB-colour3747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075055"/>
                    </a:xfrm>
                    <a:prstGeom prst="rect">
                      <a:avLst/>
                    </a:prstGeom>
                    <a:noFill/>
                    <a:ln>
                      <a:noFill/>
                    </a:ln>
                  </pic:spPr>
                </pic:pic>
              </a:graphicData>
            </a:graphic>
          </wp:inline>
        </w:drawing>
      </w:r>
    </w:p>
    <w:p w14:paraId="6806AACD" w14:textId="77777777" w:rsidR="00A62A9D" w:rsidRDefault="00A62A9D" w:rsidP="00C9022B">
      <w:pPr>
        <w:pStyle w:val="Default"/>
        <w:jc w:val="right"/>
        <w:rPr>
          <w:b/>
          <w:bCs/>
          <w:sz w:val="28"/>
          <w:szCs w:val="28"/>
        </w:rPr>
      </w:pPr>
      <w:r>
        <w:rPr>
          <w:b/>
          <w:bCs/>
          <w:sz w:val="28"/>
          <w:szCs w:val="28"/>
        </w:rPr>
        <w:t>STUDENT ACADEMIC INTEGRITY</w:t>
      </w:r>
    </w:p>
    <w:p w14:paraId="62D35E80" w14:textId="77777777" w:rsidR="00A62A9D" w:rsidRPr="00C9022B" w:rsidRDefault="00A62A9D" w:rsidP="00DA6FC1">
      <w:pPr>
        <w:pStyle w:val="Default"/>
        <w:tabs>
          <w:tab w:val="left" w:pos="9900"/>
        </w:tabs>
        <w:rPr>
          <w:sz w:val="28"/>
          <w:szCs w:val="28"/>
          <w:u w:val="single"/>
        </w:rPr>
      </w:pPr>
      <w:r>
        <w:rPr>
          <w:b/>
          <w:bCs/>
          <w:sz w:val="28"/>
          <w:szCs w:val="28"/>
          <w:u w:val="single"/>
        </w:rPr>
        <w:tab/>
      </w:r>
    </w:p>
    <w:p w14:paraId="61DD4125" w14:textId="77777777" w:rsidR="00A62A9D" w:rsidRDefault="00A62A9D" w:rsidP="00C9022B">
      <w:pPr>
        <w:pStyle w:val="Default"/>
        <w:tabs>
          <w:tab w:val="left" w:pos="2880"/>
        </w:tabs>
        <w:rPr>
          <w:b/>
          <w:bCs/>
          <w:sz w:val="22"/>
          <w:szCs w:val="22"/>
        </w:rPr>
      </w:pPr>
    </w:p>
    <w:p w14:paraId="001910D2" w14:textId="77777777" w:rsidR="00A62A9D" w:rsidRDefault="00A62A9D" w:rsidP="00C9022B">
      <w:pPr>
        <w:pStyle w:val="Default"/>
        <w:tabs>
          <w:tab w:val="left" w:pos="2880"/>
        </w:tabs>
        <w:rPr>
          <w:sz w:val="18"/>
          <w:szCs w:val="18"/>
        </w:rPr>
      </w:pPr>
      <w:r>
        <w:rPr>
          <w:b/>
          <w:bCs/>
          <w:sz w:val="22"/>
          <w:szCs w:val="22"/>
        </w:rPr>
        <w:t>P</w:t>
      </w:r>
      <w:r>
        <w:rPr>
          <w:b/>
          <w:bCs/>
          <w:sz w:val="18"/>
          <w:szCs w:val="18"/>
        </w:rPr>
        <w:t>OLICY</w:t>
      </w:r>
      <w:r>
        <w:rPr>
          <w:b/>
          <w:bCs/>
          <w:sz w:val="22"/>
          <w:szCs w:val="22"/>
        </w:rPr>
        <w:t>N</w:t>
      </w:r>
      <w:r>
        <w:rPr>
          <w:b/>
          <w:bCs/>
          <w:sz w:val="18"/>
          <w:szCs w:val="18"/>
        </w:rPr>
        <w:t xml:space="preserve">UMBER </w:t>
      </w:r>
      <w:r>
        <w:rPr>
          <w:b/>
          <w:bCs/>
          <w:sz w:val="18"/>
          <w:szCs w:val="18"/>
        </w:rPr>
        <w:tab/>
      </w:r>
      <w:r>
        <w:rPr>
          <w:b/>
          <w:bCs/>
          <w:sz w:val="22"/>
          <w:szCs w:val="22"/>
        </w:rPr>
        <w:t>ED 5-0</w:t>
      </w:r>
    </w:p>
    <w:p w14:paraId="5CA6FCBD" w14:textId="77777777" w:rsidR="00A62A9D" w:rsidRDefault="00A62A9D" w:rsidP="00C9022B">
      <w:pPr>
        <w:pStyle w:val="Default"/>
        <w:tabs>
          <w:tab w:val="left" w:pos="2880"/>
        </w:tabs>
        <w:rPr>
          <w:sz w:val="18"/>
          <w:szCs w:val="18"/>
        </w:rPr>
      </w:pPr>
      <w:r>
        <w:rPr>
          <w:b/>
          <w:bCs/>
          <w:sz w:val="22"/>
          <w:szCs w:val="22"/>
        </w:rPr>
        <w:t>A</w:t>
      </w:r>
      <w:r>
        <w:rPr>
          <w:b/>
          <w:bCs/>
          <w:sz w:val="18"/>
          <w:szCs w:val="18"/>
        </w:rPr>
        <w:t xml:space="preserve">PPROVAL </w:t>
      </w:r>
      <w:r>
        <w:rPr>
          <w:b/>
          <w:bCs/>
          <w:sz w:val="22"/>
          <w:szCs w:val="22"/>
        </w:rPr>
        <w:t>D</w:t>
      </w:r>
      <w:r>
        <w:rPr>
          <w:b/>
          <w:bCs/>
          <w:sz w:val="18"/>
          <w:szCs w:val="18"/>
        </w:rPr>
        <w:t>ATE</w:t>
      </w:r>
      <w:r>
        <w:rPr>
          <w:b/>
          <w:bCs/>
          <w:sz w:val="18"/>
          <w:szCs w:val="18"/>
        </w:rPr>
        <w:tab/>
      </w:r>
      <w:r>
        <w:rPr>
          <w:b/>
          <w:bCs/>
          <w:sz w:val="22"/>
          <w:szCs w:val="22"/>
        </w:rPr>
        <w:t>NOVEMBER 24, 2014</w:t>
      </w:r>
    </w:p>
    <w:p w14:paraId="0D3ABE33" w14:textId="77777777" w:rsidR="00A62A9D" w:rsidRDefault="00A62A9D" w:rsidP="00C9022B">
      <w:pPr>
        <w:pStyle w:val="Default"/>
        <w:tabs>
          <w:tab w:val="left" w:pos="2880"/>
        </w:tabs>
        <w:rPr>
          <w:sz w:val="18"/>
          <w:szCs w:val="18"/>
        </w:rPr>
      </w:pPr>
      <w:r>
        <w:rPr>
          <w:b/>
          <w:bCs/>
          <w:sz w:val="22"/>
          <w:szCs w:val="22"/>
        </w:rPr>
        <w:t>P</w:t>
      </w:r>
      <w:r>
        <w:rPr>
          <w:b/>
          <w:bCs/>
          <w:sz w:val="18"/>
          <w:szCs w:val="18"/>
        </w:rPr>
        <w:t xml:space="preserve">REVIOUS </w:t>
      </w:r>
      <w:r>
        <w:rPr>
          <w:b/>
          <w:bCs/>
          <w:sz w:val="22"/>
          <w:szCs w:val="22"/>
        </w:rPr>
        <w:t>A</w:t>
      </w:r>
      <w:r>
        <w:rPr>
          <w:b/>
          <w:bCs/>
          <w:sz w:val="18"/>
          <w:szCs w:val="18"/>
        </w:rPr>
        <w:t>MENDMENT</w:t>
      </w:r>
      <w:r>
        <w:rPr>
          <w:b/>
          <w:bCs/>
          <w:sz w:val="18"/>
          <w:szCs w:val="18"/>
        </w:rPr>
        <w:tab/>
      </w:r>
      <w:r>
        <w:rPr>
          <w:b/>
          <w:bCs/>
          <w:sz w:val="22"/>
          <w:szCs w:val="22"/>
        </w:rPr>
        <w:t>M</w:t>
      </w:r>
      <w:r>
        <w:rPr>
          <w:b/>
          <w:bCs/>
          <w:sz w:val="18"/>
          <w:szCs w:val="18"/>
        </w:rPr>
        <w:t xml:space="preserve">AY </w:t>
      </w:r>
      <w:r>
        <w:rPr>
          <w:b/>
          <w:bCs/>
          <w:sz w:val="22"/>
          <w:szCs w:val="22"/>
        </w:rPr>
        <w:t>28, 2012</w:t>
      </w:r>
    </w:p>
    <w:p w14:paraId="219F5BFB" w14:textId="77777777" w:rsidR="00A62A9D" w:rsidRDefault="00A62A9D" w:rsidP="00C9022B">
      <w:pPr>
        <w:pStyle w:val="Default"/>
        <w:tabs>
          <w:tab w:val="left" w:pos="2880"/>
        </w:tabs>
        <w:rPr>
          <w:sz w:val="18"/>
          <w:szCs w:val="18"/>
        </w:rPr>
      </w:pPr>
      <w:r>
        <w:rPr>
          <w:b/>
          <w:bCs/>
          <w:sz w:val="22"/>
          <w:szCs w:val="22"/>
        </w:rPr>
        <w:t>R</w:t>
      </w:r>
      <w:r>
        <w:rPr>
          <w:b/>
          <w:bCs/>
          <w:sz w:val="18"/>
          <w:szCs w:val="18"/>
        </w:rPr>
        <w:t xml:space="preserve">EVIEW </w:t>
      </w:r>
      <w:r>
        <w:rPr>
          <w:b/>
          <w:bCs/>
          <w:sz w:val="22"/>
          <w:szCs w:val="22"/>
        </w:rPr>
        <w:t>D</w:t>
      </w:r>
      <w:r>
        <w:rPr>
          <w:b/>
          <w:bCs/>
          <w:sz w:val="18"/>
          <w:szCs w:val="18"/>
        </w:rPr>
        <w:t>ATE</w:t>
      </w:r>
      <w:r>
        <w:rPr>
          <w:b/>
          <w:bCs/>
          <w:sz w:val="18"/>
          <w:szCs w:val="18"/>
        </w:rPr>
        <w:tab/>
      </w:r>
      <w:r>
        <w:rPr>
          <w:b/>
          <w:bCs/>
          <w:sz w:val="22"/>
          <w:szCs w:val="22"/>
        </w:rPr>
        <w:t>F</w:t>
      </w:r>
      <w:r>
        <w:rPr>
          <w:b/>
          <w:bCs/>
          <w:sz w:val="18"/>
          <w:szCs w:val="18"/>
        </w:rPr>
        <w:t>IVE YEARS FROM APPROVAL DATE</w:t>
      </w:r>
    </w:p>
    <w:p w14:paraId="79988186" w14:textId="77777777" w:rsidR="00A62A9D" w:rsidRDefault="00A62A9D" w:rsidP="00C9022B">
      <w:pPr>
        <w:pStyle w:val="Default"/>
        <w:tabs>
          <w:tab w:val="left" w:pos="2880"/>
        </w:tabs>
        <w:rPr>
          <w:sz w:val="18"/>
          <w:szCs w:val="18"/>
        </w:rPr>
      </w:pPr>
      <w:r>
        <w:rPr>
          <w:b/>
          <w:bCs/>
          <w:sz w:val="22"/>
          <w:szCs w:val="22"/>
        </w:rPr>
        <w:t>A</w:t>
      </w:r>
      <w:r>
        <w:rPr>
          <w:b/>
          <w:bCs/>
          <w:sz w:val="18"/>
          <w:szCs w:val="18"/>
        </w:rPr>
        <w:t>UTHORITY</w:t>
      </w:r>
      <w:r>
        <w:rPr>
          <w:b/>
          <w:bCs/>
          <w:sz w:val="18"/>
          <w:szCs w:val="18"/>
        </w:rPr>
        <w:tab/>
      </w:r>
      <w:r>
        <w:rPr>
          <w:b/>
          <w:bCs/>
          <w:sz w:val="22"/>
          <w:szCs w:val="22"/>
        </w:rPr>
        <w:t>S</w:t>
      </w:r>
      <w:r>
        <w:rPr>
          <w:b/>
          <w:bCs/>
          <w:sz w:val="18"/>
          <w:szCs w:val="18"/>
        </w:rPr>
        <w:t>ENATE</w:t>
      </w:r>
    </w:p>
    <w:p w14:paraId="6AADED9C" w14:textId="77777777" w:rsidR="00A62A9D" w:rsidRDefault="00A62A9D" w:rsidP="00C9022B">
      <w:pPr>
        <w:pStyle w:val="Default"/>
        <w:tabs>
          <w:tab w:val="left" w:pos="2880"/>
        </w:tabs>
        <w:rPr>
          <w:sz w:val="18"/>
          <w:szCs w:val="18"/>
        </w:rPr>
      </w:pPr>
      <w:r>
        <w:rPr>
          <w:b/>
          <w:bCs/>
          <w:sz w:val="22"/>
          <w:szCs w:val="22"/>
        </w:rPr>
        <w:t>P</w:t>
      </w:r>
      <w:r>
        <w:rPr>
          <w:b/>
          <w:bCs/>
          <w:sz w:val="18"/>
          <w:szCs w:val="18"/>
        </w:rPr>
        <w:t xml:space="preserve">RIMARY </w:t>
      </w:r>
      <w:r>
        <w:rPr>
          <w:b/>
          <w:bCs/>
          <w:sz w:val="22"/>
          <w:szCs w:val="22"/>
        </w:rPr>
        <w:t>C</w:t>
      </w:r>
      <w:r>
        <w:rPr>
          <w:b/>
          <w:bCs/>
          <w:sz w:val="18"/>
          <w:szCs w:val="18"/>
        </w:rPr>
        <w:t>ONTACT</w:t>
      </w:r>
      <w:r>
        <w:rPr>
          <w:b/>
          <w:bCs/>
          <w:sz w:val="18"/>
          <w:szCs w:val="18"/>
        </w:rPr>
        <w:tab/>
      </w:r>
      <w:r>
        <w:rPr>
          <w:b/>
          <w:bCs/>
          <w:sz w:val="22"/>
          <w:szCs w:val="22"/>
        </w:rPr>
        <w:t>O</w:t>
      </w:r>
      <w:r>
        <w:rPr>
          <w:b/>
          <w:bCs/>
          <w:sz w:val="18"/>
          <w:szCs w:val="18"/>
        </w:rPr>
        <w:t xml:space="preserve">FFICE OF </w:t>
      </w:r>
      <w:r>
        <w:rPr>
          <w:b/>
          <w:bCs/>
          <w:sz w:val="22"/>
          <w:szCs w:val="22"/>
        </w:rPr>
        <w:t>S</w:t>
      </w:r>
      <w:r>
        <w:rPr>
          <w:b/>
          <w:bCs/>
          <w:sz w:val="18"/>
          <w:szCs w:val="18"/>
        </w:rPr>
        <w:t xml:space="preserve">TUDENT AND JUDICIAL AFFAIRS </w:t>
      </w:r>
    </w:p>
    <w:p w14:paraId="2D81644C" w14:textId="77777777" w:rsidR="00A62A9D" w:rsidRDefault="00A62A9D" w:rsidP="00C9022B">
      <w:pPr>
        <w:pStyle w:val="Default"/>
        <w:rPr>
          <w:b/>
          <w:bCs/>
          <w:color w:val="FF0000"/>
          <w:sz w:val="28"/>
          <w:szCs w:val="28"/>
        </w:rPr>
      </w:pPr>
    </w:p>
    <w:p w14:paraId="57F17D4B" w14:textId="77777777" w:rsidR="00A62A9D" w:rsidRDefault="00A62A9D" w:rsidP="00C9022B">
      <w:pPr>
        <w:pStyle w:val="Default"/>
        <w:rPr>
          <w:color w:val="FF0000"/>
          <w:sz w:val="28"/>
          <w:szCs w:val="28"/>
        </w:rPr>
      </w:pPr>
      <w:r>
        <w:rPr>
          <w:b/>
          <w:bCs/>
          <w:color w:val="FF0000"/>
          <w:sz w:val="28"/>
          <w:szCs w:val="28"/>
        </w:rPr>
        <w:t xml:space="preserve">POLICY </w:t>
      </w:r>
    </w:p>
    <w:p w14:paraId="66607D3C" w14:textId="77777777" w:rsidR="00A62A9D" w:rsidRDefault="00A62A9D" w:rsidP="00C9022B">
      <w:pPr>
        <w:pStyle w:val="Default"/>
        <w:rPr>
          <w:sz w:val="22"/>
          <w:szCs w:val="22"/>
        </w:rPr>
      </w:pPr>
      <w:r>
        <w:rPr>
          <w:sz w:val="22"/>
          <w:szCs w:val="22"/>
        </w:rPr>
        <w:t xml:space="preserve">Thompson Rivers University (TRU) students are required to comply with the standards of academic integrity set out in this policy. </w:t>
      </w:r>
    </w:p>
    <w:p w14:paraId="1EB16295" w14:textId="77777777" w:rsidR="00A62A9D" w:rsidRDefault="00A62A9D" w:rsidP="00C9022B">
      <w:pPr>
        <w:pStyle w:val="Default"/>
        <w:rPr>
          <w:sz w:val="22"/>
          <w:szCs w:val="22"/>
        </w:rPr>
      </w:pPr>
    </w:p>
    <w:p w14:paraId="161FA44E" w14:textId="77777777" w:rsidR="00A62A9D" w:rsidRDefault="00A62A9D" w:rsidP="00C9022B">
      <w:pPr>
        <w:pStyle w:val="Default"/>
        <w:rPr>
          <w:sz w:val="22"/>
          <w:szCs w:val="22"/>
        </w:rPr>
      </w:pPr>
      <w:r>
        <w:rPr>
          <w:sz w:val="22"/>
          <w:szCs w:val="22"/>
        </w:rPr>
        <w:t xml:space="preserve">It is the responsibility of TRU employees to take reasonable steps to prevent and to detect acts of academic dishonesty. It is an instructor's responsibility to confront a student when such an act </w:t>
      </w:r>
      <w:proofErr w:type="gramStart"/>
      <w:r>
        <w:rPr>
          <w:sz w:val="22"/>
          <w:szCs w:val="22"/>
        </w:rPr>
        <w:t>is suspected</w:t>
      </w:r>
      <w:proofErr w:type="gramEnd"/>
      <w:r>
        <w:rPr>
          <w:sz w:val="22"/>
          <w:szCs w:val="22"/>
        </w:rPr>
        <w:t xml:space="preserve"> and to take appropriate action if academic dishonesty, in the opinion of the instructor, has occurred. </w:t>
      </w:r>
    </w:p>
    <w:p w14:paraId="56EF0453" w14:textId="77777777" w:rsidR="00A62A9D" w:rsidRDefault="00A62A9D" w:rsidP="00C9022B">
      <w:pPr>
        <w:pStyle w:val="Default"/>
        <w:rPr>
          <w:sz w:val="22"/>
          <w:szCs w:val="22"/>
        </w:rPr>
      </w:pPr>
    </w:p>
    <w:p w14:paraId="2A85C2A3" w14:textId="77777777" w:rsidR="00A62A9D" w:rsidRDefault="00A62A9D" w:rsidP="00C9022B">
      <w:pPr>
        <w:pStyle w:val="Default"/>
        <w:rPr>
          <w:sz w:val="22"/>
          <w:szCs w:val="22"/>
        </w:rPr>
      </w:pPr>
      <w:r>
        <w:rPr>
          <w:sz w:val="22"/>
          <w:szCs w:val="22"/>
        </w:rPr>
        <w:t xml:space="preserve">Members of the TRU community, including students, engaged in research or scholarship, are also required to comply with the University’s policy on Integrity in Research and Scholarship ED 15-2. </w:t>
      </w:r>
    </w:p>
    <w:p w14:paraId="6888C2ED" w14:textId="77777777" w:rsidR="00A62A9D" w:rsidRDefault="00A62A9D" w:rsidP="00C9022B">
      <w:pPr>
        <w:pStyle w:val="Default"/>
        <w:rPr>
          <w:sz w:val="22"/>
          <w:szCs w:val="22"/>
        </w:rPr>
      </w:pPr>
    </w:p>
    <w:p w14:paraId="61AAE486" w14:textId="77777777" w:rsidR="00A62A9D" w:rsidRDefault="00A62A9D" w:rsidP="00C9022B">
      <w:pPr>
        <w:pStyle w:val="Default"/>
        <w:rPr>
          <w:color w:val="FF0000"/>
          <w:sz w:val="28"/>
          <w:szCs w:val="28"/>
        </w:rPr>
      </w:pPr>
      <w:r>
        <w:rPr>
          <w:b/>
          <w:bCs/>
          <w:color w:val="FF0000"/>
          <w:sz w:val="28"/>
          <w:szCs w:val="28"/>
        </w:rPr>
        <w:t xml:space="preserve">REGULATIONS </w:t>
      </w:r>
    </w:p>
    <w:p w14:paraId="740DCE21" w14:textId="77777777" w:rsidR="00A62A9D" w:rsidRDefault="00A62A9D" w:rsidP="00C9022B">
      <w:pPr>
        <w:pStyle w:val="Default"/>
        <w:rPr>
          <w:sz w:val="22"/>
          <w:szCs w:val="22"/>
        </w:rPr>
      </w:pPr>
      <w:r>
        <w:rPr>
          <w:b/>
          <w:bCs/>
          <w:sz w:val="22"/>
          <w:szCs w:val="22"/>
        </w:rPr>
        <w:t>I.</w:t>
      </w:r>
      <w:r>
        <w:rPr>
          <w:b/>
          <w:bCs/>
          <w:sz w:val="22"/>
          <w:szCs w:val="22"/>
        </w:rPr>
        <w:tab/>
        <w:t xml:space="preserve">RESPONSIBILITIES OF THE OFFICE OF STUDENT AND JUDICIAL AFFAIRS </w:t>
      </w:r>
    </w:p>
    <w:p w14:paraId="50A9C5F1" w14:textId="77777777" w:rsidR="00A62A9D" w:rsidRDefault="00A62A9D" w:rsidP="00C9022B">
      <w:pPr>
        <w:pStyle w:val="Default"/>
        <w:tabs>
          <w:tab w:val="left" w:pos="1080"/>
        </w:tabs>
        <w:ind w:left="1080" w:hanging="360"/>
        <w:rPr>
          <w:sz w:val="22"/>
          <w:szCs w:val="22"/>
        </w:rPr>
      </w:pPr>
      <w:r>
        <w:rPr>
          <w:sz w:val="22"/>
          <w:szCs w:val="22"/>
        </w:rPr>
        <w:t>1.</w:t>
      </w:r>
      <w:r>
        <w:rPr>
          <w:sz w:val="22"/>
          <w:szCs w:val="22"/>
        </w:rPr>
        <w:tab/>
      </w:r>
      <w:r>
        <w:rPr>
          <w:b/>
          <w:bCs/>
          <w:sz w:val="22"/>
          <w:szCs w:val="22"/>
        </w:rPr>
        <w:t xml:space="preserve">Case Management: </w:t>
      </w:r>
      <w:r>
        <w:rPr>
          <w:sz w:val="22"/>
          <w:szCs w:val="22"/>
        </w:rPr>
        <w:t xml:space="preserve">The Office of Student and Judicial Affairs shall undertake all aspects of academic integrity case management following initiation of a case report, including but not limited </w:t>
      </w:r>
      <w:proofErr w:type="gramStart"/>
      <w:r>
        <w:rPr>
          <w:sz w:val="22"/>
          <w:szCs w:val="22"/>
        </w:rPr>
        <w:t>to</w:t>
      </w:r>
      <w:proofErr w:type="gramEnd"/>
      <w:r>
        <w:rPr>
          <w:sz w:val="22"/>
          <w:szCs w:val="22"/>
        </w:rPr>
        <w:t>:</w:t>
      </w:r>
    </w:p>
    <w:p w14:paraId="69405F7F" w14:textId="77777777" w:rsidR="00A62A9D" w:rsidRDefault="00A62A9D" w:rsidP="00697B3D">
      <w:pPr>
        <w:pStyle w:val="Default"/>
        <w:tabs>
          <w:tab w:val="left" w:pos="1440"/>
        </w:tabs>
        <w:ind w:left="1080"/>
        <w:rPr>
          <w:sz w:val="22"/>
          <w:szCs w:val="22"/>
        </w:rPr>
      </w:pPr>
      <w:r>
        <w:rPr>
          <w:sz w:val="22"/>
          <w:szCs w:val="22"/>
        </w:rPr>
        <w:t>a.</w:t>
      </w:r>
      <w:r>
        <w:rPr>
          <w:sz w:val="22"/>
          <w:szCs w:val="22"/>
        </w:rPr>
        <w:tab/>
        <w:t>Ensuring completeness and accuracy of case files</w:t>
      </w:r>
      <w:proofErr w:type="gramStart"/>
      <w:r>
        <w:rPr>
          <w:sz w:val="22"/>
          <w:szCs w:val="22"/>
        </w:rPr>
        <w:t>;</w:t>
      </w:r>
      <w:proofErr w:type="gramEnd"/>
    </w:p>
    <w:p w14:paraId="659C705D" w14:textId="77777777" w:rsidR="00A62A9D" w:rsidRDefault="00A62A9D" w:rsidP="00697B3D">
      <w:pPr>
        <w:pStyle w:val="Default"/>
        <w:tabs>
          <w:tab w:val="left" w:pos="1440"/>
        </w:tabs>
        <w:ind w:left="1440" w:hanging="360"/>
        <w:rPr>
          <w:sz w:val="22"/>
          <w:szCs w:val="22"/>
        </w:rPr>
      </w:pPr>
      <w:r>
        <w:rPr>
          <w:sz w:val="22"/>
          <w:szCs w:val="22"/>
        </w:rPr>
        <w:t>b.</w:t>
      </w:r>
      <w:r>
        <w:rPr>
          <w:sz w:val="22"/>
          <w:szCs w:val="22"/>
        </w:rPr>
        <w:tab/>
        <w:t>Correspondence with the student and the initiator of the Case Report Form as required</w:t>
      </w:r>
      <w:proofErr w:type="gramStart"/>
      <w:r>
        <w:rPr>
          <w:sz w:val="22"/>
          <w:szCs w:val="22"/>
        </w:rPr>
        <w:t>;</w:t>
      </w:r>
      <w:proofErr w:type="gramEnd"/>
    </w:p>
    <w:p w14:paraId="3D8F88D6" w14:textId="77777777" w:rsidR="00A62A9D" w:rsidRDefault="00A62A9D" w:rsidP="00697B3D">
      <w:pPr>
        <w:pStyle w:val="Default"/>
        <w:tabs>
          <w:tab w:val="left" w:pos="1440"/>
        </w:tabs>
        <w:ind w:left="1080"/>
        <w:rPr>
          <w:sz w:val="22"/>
          <w:szCs w:val="22"/>
        </w:rPr>
      </w:pPr>
      <w:r>
        <w:rPr>
          <w:sz w:val="22"/>
          <w:szCs w:val="22"/>
        </w:rPr>
        <w:t>c.</w:t>
      </w:r>
      <w:r>
        <w:rPr>
          <w:sz w:val="22"/>
          <w:szCs w:val="22"/>
        </w:rPr>
        <w:tab/>
        <w:t>Preparation of case files for consideration by the Academic Integrity Committee; and</w:t>
      </w:r>
    </w:p>
    <w:p w14:paraId="4681468B" w14:textId="77777777" w:rsidR="00A62A9D" w:rsidRDefault="00A62A9D" w:rsidP="00697B3D">
      <w:pPr>
        <w:pStyle w:val="Default"/>
        <w:tabs>
          <w:tab w:val="left" w:pos="1440"/>
        </w:tabs>
        <w:ind w:left="1080"/>
        <w:rPr>
          <w:sz w:val="22"/>
          <w:szCs w:val="22"/>
        </w:rPr>
      </w:pPr>
      <w:r>
        <w:rPr>
          <w:sz w:val="22"/>
          <w:szCs w:val="22"/>
        </w:rPr>
        <w:t>d.</w:t>
      </w:r>
      <w:r>
        <w:rPr>
          <w:sz w:val="22"/>
          <w:szCs w:val="22"/>
        </w:rPr>
        <w:tab/>
        <w:t>Administration of resolutions and sanctions;</w:t>
      </w:r>
    </w:p>
    <w:p w14:paraId="687C234D" w14:textId="77777777" w:rsidR="00A62A9D" w:rsidRDefault="00A62A9D" w:rsidP="00697B3D">
      <w:pPr>
        <w:pStyle w:val="Default"/>
        <w:tabs>
          <w:tab w:val="left" w:pos="1440"/>
        </w:tabs>
        <w:rPr>
          <w:sz w:val="22"/>
          <w:szCs w:val="22"/>
        </w:rPr>
      </w:pPr>
    </w:p>
    <w:p w14:paraId="7D6334E2" w14:textId="77777777" w:rsidR="00A62A9D" w:rsidRDefault="00A62A9D" w:rsidP="00C9022B">
      <w:pPr>
        <w:pStyle w:val="Default"/>
        <w:tabs>
          <w:tab w:val="left" w:pos="1080"/>
        </w:tabs>
        <w:ind w:firstLine="720"/>
        <w:rPr>
          <w:sz w:val="22"/>
          <w:szCs w:val="22"/>
        </w:rPr>
      </w:pPr>
      <w:r>
        <w:rPr>
          <w:sz w:val="22"/>
          <w:szCs w:val="22"/>
        </w:rPr>
        <w:t>2.</w:t>
      </w:r>
      <w:r>
        <w:rPr>
          <w:sz w:val="22"/>
          <w:szCs w:val="22"/>
        </w:rPr>
        <w:tab/>
      </w:r>
      <w:r>
        <w:rPr>
          <w:b/>
          <w:bCs/>
          <w:sz w:val="22"/>
          <w:szCs w:val="22"/>
        </w:rPr>
        <w:t>Maintenance of Records and Reporting:</w:t>
      </w:r>
    </w:p>
    <w:p w14:paraId="61F0C23A" w14:textId="77777777" w:rsidR="00A62A9D" w:rsidRDefault="00A62A9D" w:rsidP="00697B3D">
      <w:pPr>
        <w:pStyle w:val="Default"/>
        <w:ind w:left="1440" w:hanging="360"/>
        <w:rPr>
          <w:sz w:val="22"/>
          <w:szCs w:val="22"/>
        </w:rPr>
      </w:pPr>
      <w:r>
        <w:rPr>
          <w:sz w:val="22"/>
          <w:szCs w:val="22"/>
        </w:rPr>
        <w:t>a.</w:t>
      </w:r>
      <w:r>
        <w:rPr>
          <w:sz w:val="22"/>
          <w:szCs w:val="22"/>
        </w:rPr>
        <w:tab/>
        <w:t xml:space="preserve">The Office of Student and Judicial Affairs shall maintain the official and confidential institutional records of academic integrity cases for 10 years. Other members of the university community shall keep only those records relating to academic integrity </w:t>
      </w:r>
      <w:proofErr w:type="gramStart"/>
      <w:r>
        <w:rPr>
          <w:sz w:val="22"/>
          <w:szCs w:val="22"/>
        </w:rPr>
        <w:t>cases which</w:t>
      </w:r>
      <w:proofErr w:type="gramEnd"/>
      <w:r>
        <w:rPr>
          <w:sz w:val="22"/>
          <w:szCs w:val="22"/>
        </w:rPr>
        <w:t xml:space="preserve"> they may need in the future; such records will be kept in a secure location and are subject to the University's Records Retention/Destruction Policy. </w:t>
      </w:r>
    </w:p>
    <w:p w14:paraId="0B4207F8" w14:textId="77777777" w:rsidR="00A62A9D" w:rsidRDefault="00A62A9D" w:rsidP="00697B3D">
      <w:pPr>
        <w:pStyle w:val="Default"/>
        <w:ind w:left="1440" w:hanging="360"/>
        <w:rPr>
          <w:sz w:val="22"/>
          <w:szCs w:val="22"/>
        </w:rPr>
      </w:pPr>
      <w:r>
        <w:rPr>
          <w:sz w:val="22"/>
          <w:szCs w:val="22"/>
        </w:rPr>
        <w:t>b.</w:t>
      </w:r>
      <w:r>
        <w:rPr>
          <w:sz w:val="22"/>
          <w:szCs w:val="22"/>
        </w:rPr>
        <w:tab/>
        <w:t xml:space="preserve">The Office of Student and Judicial Affairs shall produce and present to Senate a report of academic integrity cases on an annual basis which report will not include references to students’ names. </w:t>
      </w:r>
    </w:p>
    <w:p w14:paraId="7F387AD9" w14:textId="77777777" w:rsidR="00A62A9D" w:rsidRDefault="00A62A9D" w:rsidP="00697B3D">
      <w:pPr>
        <w:pStyle w:val="Default"/>
        <w:ind w:left="1440" w:hanging="360"/>
        <w:rPr>
          <w:sz w:val="22"/>
          <w:szCs w:val="22"/>
        </w:rPr>
      </w:pPr>
    </w:p>
    <w:p w14:paraId="34CDDB28" w14:textId="77777777" w:rsidR="00A62A9D" w:rsidRDefault="00A62A9D" w:rsidP="00697B3D">
      <w:pPr>
        <w:pStyle w:val="Default"/>
        <w:ind w:left="1080" w:hanging="360"/>
        <w:rPr>
          <w:sz w:val="22"/>
          <w:szCs w:val="22"/>
        </w:rPr>
      </w:pPr>
      <w:r>
        <w:rPr>
          <w:sz w:val="22"/>
          <w:szCs w:val="22"/>
        </w:rPr>
        <w:t>3.</w:t>
      </w:r>
      <w:r>
        <w:rPr>
          <w:sz w:val="22"/>
          <w:szCs w:val="22"/>
        </w:rPr>
        <w:tab/>
      </w:r>
      <w:r>
        <w:rPr>
          <w:b/>
          <w:bCs/>
          <w:sz w:val="22"/>
          <w:szCs w:val="22"/>
        </w:rPr>
        <w:t xml:space="preserve">Education: </w:t>
      </w:r>
      <w:r>
        <w:rPr>
          <w:sz w:val="22"/>
          <w:szCs w:val="22"/>
        </w:rPr>
        <w:t xml:space="preserve">The Academic Integrity Committee has a role to educate faculty and students on issues and standards relative to academic integrity. </w:t>
      </w:r>
    </w:p>
    <w:p w14:paraId="585D5EFA" w14:textId="77777777" w:rsidR="00A62A9D" w:rsidRDefault="00A62A9D" w:rsidP="00C9022B">
      <w:pPr>
        <w:pStyle w:val="Default"/>
        <w:rPr>
          <w:sz w:val="22"/>
          <w:szCs w:val="22"/>
        </w:rPr>
      </w:pPr>
    </w:p>
    <w:p w14:paraId="111187AC" w14:textId="77777777" w:rsidR="00A62A9D" w:rsidRDefault="00A62A9D" w:rsidP="00C9022B">
      <w:pPr>
        <w:pStyle w:val="Default"/>
        <w:rPr>
          <w:sz w:val="22"/>
          <w:szCs w:val="22"/>
        </w:rPr>
      </w:pPr>
      <w:r>
        <w:rPr>
          <w:b/>
          <w:bCs/>
          <w:sz w:val="22"/>
          <w:szCs w:val="22"/>
        </w:rPr>
        <w:t>II.</w:t>
      </w:r>
      <w:r>
        <w:rPr>
          <w:b/>
          <w:bCs/>
          <w:sz w:val="22"/>
          <w:szCs w:val="22"/>
        </w:rPr>
        <w:tab/>
        <w:t xml:space="preserve">COMPOSITION OF ACADEMIC INTEGRITY COMMITTEE </w:t>
      </w:r>
    </w:p>
    <w:p w14:paraId="688E85B5" w14:textId="77777777" w:rsidR="00A62A9D" w:rsidRDefault="00A62A9D" w:rsidP="00A62A9D">
      <w:pPr>
        <w:pStyle w:val="Default"/>
        <w:numPr>
          <w:ilvl w:val="0"/>
          <w:numId w:val="34"/>
        </w:numPr>
        <w:rPr>
          <w:sz w:val="22"/>
          <w:szCs w:val="22"/>
        </w:rPr>
      </w:pPr>
      <w:r>
        <w:rPr>
          <w:sz w:val="22"/>
          <w:szCs w:val="22"/>
        </w:rPr>
        <w:t xml:space="preserve">The Academic Integrity Committee shall be comprised of the following members appointed by Senate: </w:t>
      </w:r>
    </w:p>
    <w:p w14:paraId="3EAC61BF" w14:textId="77777777" w:rsidR="00A62A9D" w:rsidRDefault="00A62A9D" w:rsidP="00A62A9D">
      <w:pPr>
        <w:pStyle w:val="Default"/>
        <w:numPr>
          <w:ilvl w:val="0"/>
          <w:numId w:val="35"/>
        </w:numPr>
        <w:rPr>
          <w:sz w:val="22"/>
          <w:szCs w:val="22"/>
        </w:rPr>
      </w:pPr>
      <w:r>
        <w:rPr>
          <w:sz w:val="22"/>
          <w:szCs w:val="22"/>
        </w:rPr>
        <w:t xml:space="preserve">At least six Faculty Members, with no more than one from each School or Faculty, nominated by the respective Faculty Councils; </w:t>
      </w:r>
    </w:p>
    <w:p w14:paraId="762EB2ED" w14:textId="77777777" w:rsidR="00A62A9D" w:rsidRPr="00697B3D" w:rsidRDefault="00A62A9D" w:rsidP="00A62A9D">
      <w:pPr>
        <w:pStyle w:val="Default"/>
        <w:numPr>
          <w:ilvl w:val="0"/>
          <w:numId w:val="35"/>
        </w:numPr>
        <w:rPr>
          <w:sz w:val="22"/>
          <w:szCs w:val="22"/>
        </w:rPr>
      </w:pPr>
      <w:r w:rsidRPr="00697B3D">
        <w:rPr>
          <w:sz w:val="22"/>
          <w:szCs w:val="22"/>
        </w:rPr>
        <w:t xml:space="preserve">One Dean; </w:t>
      </w:r>
    </w:p>
    <w:p w14:paraId="7893266E" w14:textId="77777777" w:rsidR="00A62A9D" w:rsidRDefault="00A62A9D" w:rsidP="00A62A9D">
      <w:pPr>
        <w:pStyle w:val="Default"/>
        <w:numPr>
          <w:ilvl w:val="0"/>
          <w:numId w:val="35"/>
        </w:numPr>
        <w:rPr>
          <w:sz w:val="22"/>
          <w:szCs w:val="22"/>
        </w:rPr>
      </w:pPr>
      <w:r>
        <w:rPr>
          <w:sz w:val="22"/>
          <w:szCs w:val="22"/>
        </w:rPr>
        <w:t xml:space="preserve">Three Undergraduate students nominated by the TRU Students’ Union; </w:t>
      </w:r>
    </w:p>
    <w:p w14:paraId="40363F60" w14:textId="77777777" w:rsidR="00A62A9D" w:rsidRDefault="00A62A9D" w:rsidP="00A62A9D">
      <w:pPr>
        <w:pStyle w:val="Default"/>
        <w:numPr>
          <w:ilvl w:val="0"/>
          <w:numId w:val="35"/>
        </w:numPr>
        <w:rPr>
          <w:sz w:val="22"/>
          <w:szCs w:val="22"/>
        </w:rPr>
      </w:pPr>
      <w:r>
        <w:rPr>
          <w:sz w:val="22"/>
          <w:szCs w:val="22"/>
        </w:rPr>
        <w:t xml:space="preserve">One Graduate student; </w:t>
      </w:r>
    </w:p>
    <w:p w14:paraId="7C2A11A0" w14:textId="77777777" w:rsidR="00A62A9D" w:rsidRDefault="00A62A9D" w:rsidP="00A62A9D">
      <w:pPr>
        <w:pStyle w:val="Default"/>
        <w:numPr>
          <w:ilvl w:val="0"/>
          <w:numId w:val="35"/>
        </w:numPr>
        <w:rPr>
          <w:sz w:val="22"/>
          <w:szCs w:val="22"/>
        </w:rPr>
      </w:pPr>
      <w:r>
        <w:rPr>
          <w:sz w:val="22"/>
          <w:szCs w:val="22"/>
        </w:rPr>
        <w:t xml:space="preserve">One TRU World International Education representative –nominated by the Associate Vice President, International and CEO Global Operations; </w:t>
      </w:r>
    </w:p>
    <w:p w14:paraId="74F31976" w14:textId="77777777" w:rsidR="00A62A9D" w:rsidRDefault="00A62A9D" w:rsidP="00A62A9D">
      <w:pPr>
        <w:pStyle w:val="Default"/>
        <w:numPr>
          <w:ilvl w:val="0"/>
          <w:numId w:val="35"/>
        </w:numPr>
        <w:rPr>
          <w:sz w:val="22"/>
          <w:szCs w:val="22"/>
        </w:rPr>
      </w:pPr>
      <w:r>
        <w:rPr>
          <w:sz w:val="22"/>
          <w:szCs w:val="22"/>
        </w:rPr>
        <w:t xml:space="preserve">One Open Learning representative –nominated by the Vice Provost Open Learning; </w:t>
      </w:r>
    </w:p>
    <w:p w14:paraId="2D24CB44" w14:textId="77777777" w:rsidR="00A62A9D" w:rsidRDefault="00A62A9D" w:rsidP="00A62A9D">
      <w:pPr>
        <w:pStyle w:val="Default"/>
        <w:numPr>
          <w:ilvl w:val="0"/>
          <w:numId w:val="35"/>
        </w:numPr>
        <w:rPr>
          <w:sz w:val="22"/>
          <w:szCs w:val="22"/>
        </w:rPr>
      </w:pPr>
      <w:r>
        <w:rPr>
          <w:sz w:val="22"/>
          <w:szCs w:val="22"/>
        </w:rPr>
        <w:t xml:space="preserve">One Library representative – nominated by the Library Director; </w:t>
      </w:r>
    </w:p>
    <w:p w14:paraId="7796ABDE" w14:textId="77777777" w:rsidR="00A62A9D" w:rsidRDefault="00A62A9D" w:rsidP="00A62A9D">
      <w:pPr>
        <w:pStyle w:val="Default"/>
        <w:numPr>
          <w:ilvl w:val="0"/>
          <w:numId w:val="35"/>
        </w:numPr>
        <w:rPr>
          <w:sz w:val="22"/>
          <w:szCs w:val="22"/>
        </w:rPr>
      </w:pPr>
      <w:r>
        <w:rPr>
          <w:sz w:val="22"/>
          <w:szCs w:val="22"/>
        </w:rPr>
        <w:t xml:space="preserve">Director of Student and Judicial Affairs or designate (ex-officio, non-voting) </w:t>
      </w:r>
    </w:p>
    <w:p w14:paraId="6A4C5E61" w14:textId="77777777" w:rsidR="00A62A9D" w:rsidRDefault="00A62A9D" w:rsidP="00A62A9D">
      <w:pPr>
        <w:pStyle w:val="Default"/>
        <w:numPr>
          <w:ilvl w:val="0"/>
          <w:numId w:val="34"/>
        </w:numPr>
        <w:rPr>
          <w:sz w:val="22"/>
          <w:szCs w:val="22"/>
        </w:rPr>
      </w:pPr>
      <w:r>
        <w:rPr>
          <w:sz w:val="22"/>
          <w:szCs w:val="22"/>
        </w:rPr>
        <w:t xml:space="preserve">The Chair of the committee shall be a voting member of the committee nominated and elected by the committee. </w:t>
      </w:r>
    </w:p>
    <w:p w14:paraId="0ECD9D76" w14:textId="77777777" w:rsidR="00A62A9D" w:rsidRDefault="00A62A9D" w:rsidP="00A62A9D">
      <w:pPr>
        <w:pStyle w:val="Default"/>
        <w:numPr>
          <w:ilvl w:val="0"/>
          <w:numId w:val="34"/>
        </w:numPr>
        <w:rPr>
          <w:sz w:val="22"/>
          <w:szCs w:val="22"/>
        </w:rPr>
      </w:pPr>
      <w:r>
        <w:rPr>
          <w:sz w:val="22"/>
          <w:szCs w:val="22"/>
        </w:rPr>
        <w:t xml:space="preserve">The committee will have the support of one secretary provided by the Office of Student and Judicial Affairs (to maintain records, minutes, database and other such files). The secretary will set up all meetings and related duties. </w:t>
      </w:r>
    </w:p>
    <w:p w14:paraId="011E72C4" w14:textId="77777777" w:rsidR="00A62A9D" w:rsidRPr="00697B3D" w:rsidRDefault="00A62A9D" w:rsidP="00A62A9D">
      <w:pPr>
        <w:pStyle w:val="Default"/>
        <w:numPr>
          <w:ilvl w:val="0"/>
          <w:numId w:val="34"/>
        </w:numPr>
        <w:rPr>
          <w:sz w:val="22"/>
          <w:szCs w:val="22"/>
        </w:rPr>
      </w:pPr>
      <w:r w:rsidRPr="00697B3D">
        <w:rPr>
          <w:sz w:val="22"/>
          <w:szCs w:val="22"/>
        </w:rPr>
        <w:t xml:space="preserve">Committee members will serve a term of up to three (3) years and </w:t>
      </w:r>
      <w:proofErr w:type="gramStart"/>
      <w:r w:rsidRPr="00697B3D">
        <w:rPr>
          <w:sz w:val="22"/>
          <w:szCs w:val="22"/>
        </w:rPr>
        <w:t>may be reappointed</w:t>
      </w:r>
      <w:proofErr w:type="gramEnd"/>
      <w:r w:rsidRPr="00697B3D">
        <w:rPr>
          <w:sz w:val="22"/>
          <w:szCs w:val="22"/>
        </w:rPr>
        <w:t xml:space="preserve">, with the exception of student members who shall serve a term of up to one (1) year and may be reappointed. </w:t>
      </w:r>
    </w:p>
    <w:p w14:paraId="082573D7" w14:textId="7BFD8599" w:rsidR="00466173" w:rsidRDefault="00A62A9D" w:rsidP="00A62A9D">
      <w:pPr>
        <w:pStyle w:val="Default"/>
        <w:numPr>
          <w:ilvl w:val="0"/>
          <w:numId w:val="34"/>
        </w:numPr>
        <w:rPr>
          <w:sz w:val="22"/>
          <w:szCs w:val="22"/>
        </w:rPr>
      </w:pPr>
      <w:r w:rsidRPr="00697B3D">
        <w:rPr>
          <w:sz w:val="22"/>
          <w:szCs w:val="22"/>
        </w:rPr>
        <w:t>A quorum will consist of fifty percent (50%) of voting members, and must include at least two (2) students and two (2) faculty members. Vacancies on the committee will not invalidate any of its decisions provided a quorum was present in person or by teleconfere</w:t>
      </w:r>
      <w:r>
        <w:rPr>
          <w:sz w:val="22"/>
          <w:szCs w:val="22"/>
        </w:rPr>
        <w:t xml:space="preserve">nce when the decision </w:t>
      </w:r>
      <w:proofErr w:type="gramStart"/>
      <w:r>
        <w:rPr>
          <w:sz w:val="22"/>
          <w:szCs w:val="22"/>
        </w:rPr>
        <w:t>was made</w:t>
      </w:r>
      <w:proofErr w:type="gramEnd"/>
      <w:r>
        <w:rPr>
          <w:sz w:val="22"/>
          <w:szCs w:val="22"/>
        </w:rPr>
        <w:t>.</w:t>
      </w:r>
    </w:p>
    <w:p w14:paraId="47FB339F" w14:textId="77777777" w:rsidR="00466173" w:rsidRDefault="00466173">
      <w:pPr>
        <w:rPr>
          <w:rFonts w:ascii="Palatino Linotype" w:hAnsi="Palatino Linotype" w:cs="Palatino Linotype"/>
          <w:color w:val="000000"/>
        </w:rPr>
      </w:pPr>
      <w:r>
        <w:br w:type="page"/>
      </w:r>
    </w:p>
    <w:p w14:paraId="1FD9C026" w14:textId="77777777" w:rsidR="00A62A9D" w:rsidRPr="00697B3D" w:rsidRDefault="00A62A9D" w:rsidP="00697B3D">
      <w:pPr>
        <w:pStyle w:val="Default"/>
        <w:rPr>
          <w:sz w:val="22"/>
          <w:szCs w:val="22"/>
        </w:rPr>
      </w:pPr>
    </w:p>
    <w:p w14:paraId="7FAD23E4" w14:textId="77777777" w:rsidR="00A62A9D" w:rsidRDefault="00A62A9D" w:rsidP="00697B3D">
      <w:pPr>
        <w:pStyle w:val="Default"/>
        <w:ind w:left="720" w:hanging="720"/>
        <w:rPr>
          <w:b/>
          <w:bCs/>
          <w:sz w:val="22"/>
          <w:szCs w:val="22"/>
        </w:rPr>
      </w:pPr>
      <w:r>
        <w:rPr>
          <w:b/>
          <w:bCs/>
          <w:sz w:val="22"/>
          <w:szCs w:val="22"/>
        </w:rPr>
        <w:t>III.</w:t>
      </w:r>
      <w:r>
        <w:rPr>
          <w:b/>
          <w:bCs/>
          <w:sz w:val="22"/>
          <w:szCs w:val="22"/>
        </w:rPr>
        <w:tab/>
        <w:t xml:space="preserve">DUE PROCESS </w:t>
      </w:r>
    </w:p>
    <w:p w14:paraId="3046DF39" w14:textId="77777777" w:rsidR="00A62A9D" w:rsidRDefault="00A62A9D" w:rsidP="00697B3D">
      <w:pPr>
        <w:pStyle w:val="Default"/>
        <w:ind w:left="720" w:hanging="720"/>
        <w:rPr>
          <w:sz w:val="22"/>
          <w:szCs w:val="22"/>
        </w:rPr>
      </w:pPr>
    </w:p>
    <w:p w14:paraId="29EE5378" w14:textId="77777777" w:rsidR="00A62A9D" w:rsidRDefault="00A62A9D" w:rsidP="00697B3D">
      <w:pPr>
        <w:pStyle w:val="Default"/>
        <w:ind w:left="720"/>
        <w:rPr>
          <w:sz w:val="22"/>
          <w:szCs w:val="22"/>
        </w:rPr>
      </w:pPr>
      <w:r>
        <w:rPr>
          <w:sz w:val="22"/>
          <w:szCs w:val="22"/>
        </w:rPr>
        <w:t xml:space="preserve">In the administration and adjudication of cases of alleged academic dishonesty, the Office of Student and Judicial Affairs and the Academic Integrity Committee </w:t>
      </w:r>
      <w:proofErr w:type="gramStart"/>
      <w:r>
        <w:rPr>
          <w:sz w:val="22"/>
          <w:szCs w:val="22"/>
        </w:rPr>
        <w:t>shall be guided</w:t>
      </w:r>
      <w:proofErr w:type="gramEnd"/>
      <w:r>
        <w:rPr>
          <w:sz w:val="22"/>
          <w:szCs w:val="22"/>
        </w:rPr>
        <w:t xml:space="preserve"> by the following principles: </w:t>
      </w:r>
    </w:p>
    <w:p w14:paraId="3704DA31" w14:textId="77777777" w:rsidR="00A62A9D" w:rsidRDefault="00A62A9D" w:rsidP="00A62A9D">
      <w:pPr>
        <w:pStyle w:val="Default"/>
        <w:numPr>
          <w:ilvl w:val="0"/>
          <w:numId w:val="36"/>
        </w:numPr>
        <w:rPr>
          <w:sz w:val="22"/>
          <w:szCs w:val="22"/>
        </w:rPr>
      </w:pPr>
      <w:r>
        <w:rPr>
          <w:sz w:val="22"/>
          <w:szCs w:val="22"/>
        </w:rPr>
        <w:t xml:space="preserve">The right to a fair process, including for the participants to be initially informed of that process and their rights in the process, and to be informed of substantive decisions at each stage. </w:t>
      </w:r>
    </w:p>
    <w:p w14:paraId="5D3AAAFE" w14:textId="77777777" w:rsidR="00A62A9D" w:rsidRDefault="00A62A9D" w:rsidP="00A62A9D">
      <w:pPr>
        <w:pStyle w:val="Default"/>
        <w:numPr>
          <w:ilvl w:val="0"/>
          <w:numId w:val="36"/>
        </w:numPr>
        <w:rPr>
          <w:sz w:val="22"/>
          <w:szCs w:val="22"/>
        </w:rPr>
      </w:pPr>
      <w:r>
        <w:rPr>
          <w:sz w:val="22"/>
          <w:szCs w:val="22"/>
        </w:rPr>
        <w:t xml:space="preserve">The right of participants to the support of an advisor or peer of their choosing at all stages of the process, </w:t>
      </w:r>
      <w:proofErr w:type="gramStart"/>
      <w:r>
        <w:rPr>
          <w:sz w:val="22"/>
          <w:szCs w:val="22"/>
        </w:rPr>
        <w:t>provided that</w:t>
      </w:r>
      <w:proofErr w:type="gramEnd"/>
      <w:r>
        <w:rPr>
          <w:sz w:val="22"/>
          <w:szCs w:val="22"/>
        </w:rPr>
        <w:t xml:space="preserve"> there is no right to counsel at hearings of the Academic Integrity Committee. </w:t>
      </w:r>
    </w:p>
    <w:p w14:paraId="2EBEB51B" w14:textId="77777777" w:rsidR="00A62A9D" w:rsidRDefault="00A62A9D" w:rsidP="00A62A9D">
      <w:pPr>
        <w:pStyle w:val="Default"/>
        <w:numPr>
          <w:ilvl w:val="0"/>
          <w:numId w:val="36"/>
        </w:numPr>
        <w:rPr>
          <w:sz w:val="22"/>
          <w:szCs w:val="22"/>
        </w:rPr>
      </w:pPr>
      <w:r>
        <w:rPr>
          <w:sz w:val="22"/>
          <w:szCs w:val="22"/>
        </w:rPr>
        <w:t xml:space="preserve">The right to know the details of the case including the right to view all written evidence. </w:t>
      </w:r>
    </w:p>
    <w:p w14:paraId="653696B0" w14:textId="77777777" w:rsidR="00A62A9D" w:rsidRDefault="00A62A9D" w:rsidP="00A62A9D">
      <w:pPr>
        <w:pStyle w:val="Default"/>
        <w:numPr>
          <w:ilvl w:val="0"/>
          <w:numId w:val="36"/>
        </w:numPr>
        <w:rPr>
          <w:sz w:val="22"/>
          <w:szCs w:val="22"/>
        </w:rPr>
      </w:pPr>
      <w:r>
        <w:rPr>
          <w:sz w:val="22"/>
          <w:szCs w:val="22"/>
        </w:rPr>
        <w:t xml:space="preserve">The right to make submission and to provide responses to the submissions of others with the student </w:t>
      </w:r>
      <w:proofErr w:type="gramStart"/>
      <w:r>
        <w:rPr>
          <w:sz w:val="22"/>
          <w:szCs w:val="22"/>
        </w:rPr>
        <w:t>being allowed</w:t>
      </w:r>
      <w:proofErr w:type="gramEnd"/>
      <w:r>
        <w:rPr>
          <w:sz w:val="22"/>
          <w:szCs w:val="22"/>
        </w:rPr>
        <w:t xml:space="preserve"> the final submission. </w:t>
      </w:r>
    </w:p>
    <w:p w14:paraId="7A3FBB85" w14:textId="77777777" w:rsidR="00A62A9D" w:rsidRDefault="00A62A9D" w:rsidP="00A62A9D">
      <w:pPr>
        <w:pStyle w:val="Default"/>
        <w:numPr>
          <w:ilvl w:val="0"/>
          <w:numId w:val="36"/>
        </w:numPr>
        <w:rPr>
          <w:sz w:val="22"/>
          <w:szCs w:val="22"/>
        </w:rPr>
      </w:pPr>
      <w:r>
        <w:rPr>
          <w:sz w:val="22"/>
          <w:szCs w:val="22"/>
        </w:rPr>
        <w:t xml:space="preserve">The right to an impartial adjudicator. </w:t>
      </w:r>
    </w:p>
    <w:p w14:paraId="7A09D87F" w14:textId="77777777" w:rsidR="00A62A9D" w:rsidRDefault="00A62A9D" w:rsidP="00A62A9D">
      <w:pPr>
        <w:pStyle w:val="Default"/>
        <w:numPr>
          <w:ilvl w:val="0"/>
          <w:numId w:val="36"/>
        </w:numPr>
        <w:rPr>
          <w:sz w:val="22"/>
          <w:szCs w:val="22"/>
        </w:rPr>
      </w:pPr>
      <w:r>
        <w:rPr>
          <w:sz w:val="22"/>
          <w:szCs w:val="22"/>
        </w:rPr>
        <w:t xml:space="preserve">The right to an expedient adjudication </w:t>
      </w:r>
      <w:proofErr w:type="gramStart"/>
      <w:r>
        <w:rPr>
          <w:sz w:val="22"/>
          <w:szCs w:val="22"/>
        </w:rPr>
        <w:t>to normally take</w:t>
      </w:r>
      <w:proofErr w:type="gramEnd"/>
      <w:r>
        <w:rPr>
          <w:sz w:val="22"/>
          <w:szCs w:val="22"/>
        </w:rPr>
        <w:t xml:space="preserve"> place within sixty (60) days of the commencement of the case. </w:t>
      </w:r>
    </w:p>
    <w:p w14:paraId="66C371A7" w14:textId="77777777" w:rsidR="00A62A9D" w:rsidRDefault="00A62A9D" w:rsidP="00A62A9D">
      <w:pPr>
        <w:pStyle w:val="Default"/>
        <w:numPr>
          <w:ilvl w:val="0"/>
          <w:numId w:val="36"/>
        </w:numPr>
        <w:rPr>
          <w:sz w:val="22"/>
          <w:szCs w:val="22"/>
        </w:rPr>
      </w:pPr>
      <w:r>
        <w:rPr>
          <w:sz w:val="22"/>
          <w:szCs w:val="22"/>
        </w:rPr>
        <w:t xml:space="preserve">The right of a student to </w:t>
      </w:r>
      <w:proofErr w:type="gramStart"/>
      <w:r>
        <w:rPr>
          <w:sz w:val="22"/>
          <w:szCs w:val="22"/>
        </w:rPr>
        <w:t>be presumed</w:t>
      </w:r>
      <w:proofErr w:type="gramEnd"/>
      <w:r>
        <w:rPr>
          <w:sz w:val="22"/>
          <w:szCs w:val="22"/>
        </w:rPr>
        <w:t xml:space="preserve"> innocent until a finding is made. </w:t>
      </w:r>
    </w:p>
    <w:p w14:paraId="72EBF4B3" w14:textId="77777777" w:rsidR="00A62A9D" w:rsidRDefault="00A62A9D" w:rsidP="00A62A9D">
      <w:pPr>
        <w:pStyle w:val="Default"/>
        <w:numPr>
          <w:ilvl w:val="0"/>
          <w:numId w:val="36"/>
        </w:numPr>
        <w:rPr>
          <w:sz w:val="22"/>
          <w:szCs w:val="22"/>
        </w:rPr>
      </w:pPr>
      <w:r>
        <w:rPr>
          <w:sz w:val="22"/>
          <w:szCs w:val="22"/>
        </w:rPr>
        <w:t xml:space="preserve">The right to reasonable confidentiality. </w:t>
      </w:r>
    </w:p>
    <w:p w14:paraId="6117597B" w14:textId="77777777" w:rsidR="00A62A9D" w:rsidRDefault="00A62A9D" w:rsidP="00697B3D">
      <w:pPr>
        <w:pStyle w:val="Default"/>
        <w:ind w:left="1080" w:hanging="360"/>
        <w:rPr>
          <w:sz w:val="22"/>
          <w:szCs w:val="22"/>
        </w:rPr>
      </w:pPr>
    </w:p>
    <w:p w14:paraId="57D0B799" w14:textId="77777777" w:rsidR="00A62A9D" w:rsidRDefault="00A62A9D" w:rsidP="00C9022B">
      <w:pPr>
        <w:pStyle w:val="Default"/>
        <w:rPr>
          <w:b/>
          <w:bCs/>
          <w:sz w:val="22"/>
          <w:szCs w:val="22"/>
        </w:rPr>
      </w:pPr>
      <w:r>
        <w:rPr>
          <w:b/>
          <w:bCs/>
          <w:sz w:val="22"/>
          <w:szCs w:val="22"/>
        </w:rPr>
        <w:t>IV.</w:t>
      </w:r>
      <w:r>
        <w:rPr>
          <w:b/>
          <w:bCs/>
          <w:sz w:val="22"/>
          <w:szCs w:val="22"/>
        </w:rPr>
        <w:tab/>
        <w:t xml:space="preserve">DECISIONS </w:t>
      </w:r>
    </w:p>
    <w:p w14:paraId="7D204258" w14:textId="77777777" w:rsidR="00A62A9D" w:rsidRDefault="00A62A9D" w:rsidP="00C9022B">
      <w:pPr>
        <w:pStyle w:val="Default"/>
        <w:rPr>
          <w:sz w:val="22"/>
          <w:szCs w:val="22"/>
        </w:rPr>
      </w:pPr>
    </w:p>
    <w:p w14:paraId="599E1B09" w14:textId="192C2E45" w:rsidR="00A62A9D" w:rsidRDefault="00A62A9D" w:rsidP="00697B3D">
      <w:pPr>
        <w:pStyle w:val="Default"/>
        <w:ind w:left="720"/>
        <w:rPr>
          <w:sz w:val="22"/>
          <w:szCs w:val="22"/>
        </w:rPr>
      </w:pPr>
      <w:r>
        <w:rPr>
          <w:sz w:val="22"/>
          <w:szCs w:val="22"/>
        </w:rPr>
        <w:t xml:space="preserve">Notwithstanding policy ED 4-0, Student Academic Appeals, all decisions of the Academic Integrity Committee are final and binding and may be appealed to the Appeals Committee only </w:t>
      </w:r>
      <w:proofErr w:type="gramStart"/>
      <w:r>
        <w:rPr>
          <w:sz w:val="22"/>
          <w:szCs w:val="22"/>
        </w:rPr>
        <w:t>on the grounds that</w:t>
      </w:r>
      <w:proofErr w:type="gramEnd"/>
      <w:r>
        <w:rPr>
          <w:sz w:val="22"/>
          <w:szCs w:val="22"/>
        </w:rPr>
        <w:t xml:space="preserve"> the Academic Integrity Committee failed to follow the process set out in this policy and regulations. </w:t>
      </w:r>
    </w:p>
    <w:p w14:paraId="4EF7C7BC" w14:textId="77777777" w:rsidR="00466173" w:rsidRDefault="00466173" w:rsidP="00697B3D">
      <w:pPr>
        <w:pStyle w:val="Default"/>
        <w:ind w:left="720"/>
        <w:rPr>
          <w:sz w:val="22"/>
          <w:szCs w:val="22"/>
        </w:rPr>
      </w:pPr>
    </w:p>
    <w:p w14:paraId="218005DB" w14:textId="77777777" w:rsidR="00A62A9D" w:rsidRDefault="00A62A9D" w:rsidP="00C9022B">
      <w:pPr>
        <w:pStyle w:val="Default"/>
        <w:rPr>
          <w:b/>
          <w:bCs/>
          <w:sz w:val="22"/>
          <w:szCs w:val="22"/>
        </w:rPr>
      </w:pPr>
      <w:r>
        <w:rPr>
          <w:b/>
          <w:bCs/>
          <w:sz w:val="22"/>
          <w:szCs w:val="22"/>
        </w:rPr>
        <w:t>V.</w:t>
      </w:r>
      <w:r>
        <w:rPr>
          <w:b/>
          <w:bCs/>
          <w:sz w:val="22"/>
          <w:szCs w:val="22"/>
        </w:rPr>
        <w:tab/>
        <w:t xml:space="preserve">SANCTIONS </w:t>
      </w:r>
    </w:p>
    <w:p w14:paraId="476D7761" w14:textId="77777777" w:rsidR="00A62A9D" w:rsidRDefault="00A62A9D" w:rsidP="00C9022B">
      <w:pPr>
        <w:pStyle w:val="Default"/>
        <w:rPr>
          <w:sz w:val="22"/>
          <w:szCs w:val="22"/>
        </w:rPr>
      </w:pPr>
    </w:p>
    <w:p w14:paraId="4D898F64" w14:textId="77777777" w:rsidR="00A62A9D" w:rsidRDefault="00A62A9D" w:rsidP="00697B3D">
      <w:pPr>
        <w:pStyle w:val="Default"/>
        <w:ind w:left="720"/>
        <w:rPr>
          <w:sz w:val="22"/>
          <w:szCs w:val="22"/>
        </w:rPr>
      </w:pPr>
      <w:r>
        <w:rPr>
          <w:sz w:val="22"/>
          <w:szCs w:val="22"/>
        </w:rPr>
        <w:t xml:space="preserve">The Committee shall determine a resolution or sanction from the list below: </w:t>
      </w:r>
    </w:p>
    <w:p w14:paraId="314ED049" w14:textId="77777777" w:rsidR="00A62A9D" w:rsidRDefault="00A62A9D" w:rsidP="00A62A9D">
      <w:pPr>
        <w:pStyle w:val="Default"/>
        <w:numPr>
          <w:ilvl w:val="0"/>
          <w:numId w:val="37"/>
        </w:numPr>
        <w:rPr>
          <w:sz w:val="22"/>
          <w:szCs w:val="22"/>
        </w:rPr>
      </w:pPr>
      <w:r>
        <w:rPr>
          <w:b/>
          <w:bCs/>
          <w:sz w:val="22"/>
          <w:szCs w:val="22"/>
        </w:rPr>
        <w:t xml:space="preserve">No Sanction: </w:t>
      </w:r>
      <w:r>
        <w:rPr>
          <w:sz w:val="22"/>
          <w:szCs w:val="22"/>
        </w:rPr>
        <w:t xml:space="preserve">In the event that the Academic Integrity Committee does not determine that dishonesty has occurred, no sanction </w:t>
      </w:r>
      <w:proofErr w:type="gramStart"/>
      <w:r>
        <w:rPr>
          <w:sz w:val="22"/>
          <w:szCs w:val="22"/>
        </w:rPr>
        <w:t>will be administered</w:t>
      </w:r>
      <w:proofErr w:type="gramEnd"/>
      <w:r>
        <w:rPr>
          <w:sz w:val="22"/>
          <w:szCs w:val="22"/>
        </w:rPr>
        <w:t xml:space="preserve"> and the student’s file related to the allegation will be destroyed. </w:t>
      </w:r>
    </w:p>
    <w:p w14:paraId="37995C02" w14:textId="77777777" w:rsidR="00A62A9D" w:rsidRDefault="00A62A9D" w:rsidP="00A62A9D">
      <w:pPr>
        <w:pStyle w:val="Default"/>
        <w:numPr>
          <w:ilvl w:val="0"/>
          <w:numId w:val="37"/>
        </w:numPr>
        <w:rPr>
          <w:sz w:val="22"/>
          <w:szCs w:val="22"/>
        </w:rPr>
      </w:pPr>
      <w:r>
        <w:rPr>
          <w:b/>
          <w:bCs/>
          <w:sz w:val="22"/>
          <w:szCs w:val="22"/>
        </w:rPr>
        <w:t xml:space="preserve">Reprimand: </w:t>
      </w:r>
      <w:r>
        <w:rPr>
          <w:sz w:val="22"/>
          <w:szCs w:val="22"/>
        </w:rPr>
        <w:t xml:space="preserve">The Academic Integrity Committee forwards to the student a written warning, stating that the student’s behaviour is unacceptable to TRU. A reprimand is recorded in the Academic Integrity Data Base as a first offence, and may be used only once in a student’s academic career at TRU. </w:t>
      </w:r>
    </w:p>
    <w:p w14:paraId="116B8A40" w14:textId="77777777" w:rsidR="00A62A9D" w:rsidRDefault="00A62A9D" w:rsidP="00A62A9D">
      <w:pPr>
        <w:pStyle w:val="Default"/>
        <w:numPr>
          <w:ilvl w:val="0"/>
          <w:numId w:val="37"/>
        </w:numPr>
        <w:rPr>
          <w:sz w:val="22"/>
          <w:szCs w:val="22"/>
        </w:rPr>
      </w:pPr>
      <w:r>
        <w:rPr>
          <w:b/>
          <w:bCs/>
          <w:sz w:val="22"/>
          <w:szCs w:val="22"/>
        </w:rPr>
        <w:t xml:space="preserve">Reduction of Grade: </w:t>
      </w:r>
      <w:r>
        <w:rPr>
          <w:sz w:val="22"/>
          <w:szCs w:val="22"/>
        </w:rPr>
        <w:t xml:space="preserve">The student’s grade </w:t>
      </w:r>
      <w:proofErr w:type="gramStart"/>
      <w:r>
        <w:rPr>
          <w:sz w:val="22"/>
          <w:szCs w:val="22"/>
        </w:rPr>
        <w:t>may be decreased</w:t>
      </w:r>
      <w:proofErr w:type="gramEnd"/>
      <w:r>
        <w:rPr>
          <w:sz w:val="22"/>
          <w:szCs w:val="22"/>
        </w:rPr>
        <w:t xml:space="preserve"> on an assignment, test or project. </w:t>
      </w:r>
    </w:p>
    <w:p w14:paraId="65A384B3" w14:textId="77777777" w:rsidR="00A62A9D" w:rsidRDefault="00A62A9D" w:rsidP="00A62A9D">
      <w:pPr>
        <w:pStyle w:val="Default"/>
        <w:numPr>
          <w:ilvl w:val="0"/>
          <w:numId w:val="37"/>
        </w:numPr>
        <w:rPr>
          <w:sz w:val="22"/>
          <w:szCs w:val="22"/>
        </w:rPr>
      </w:pPr>
      <w:r>
        <w:rPr>
          <w:b/>
          <w:bCs/>
          <w:sz w:val="22"/>
          <w:szCs w:val="22"/>
        </w:rPr>
        <w:t xml:space="preserve">Remedial Sanctions: </w:t>
      </w:r>
      <w:r>
        <w:rPr>
          <w:sz w:val="22"/>
          <w:szCs w:val="22"/>
        </w:rPr>
        <w:t xml:space="preserve">The Academic Integrity Committee </w:t>
      </w:r>
      <w:proofErr w:type="gramStart"/>
      <w:r>
        <w:rPr>
          <w:sz w:val="22"/>
          <w:szCs w:val="22"/>
        </w:rPr>
        <w:t>may, in consultation with the relevant stakeholders, order</w:t>
      </w:r>
      <w:proofErr w:type="gramEnd"/>
      <w:r>
        <w:rPr>
          <w:sz w:val="22"/>
          <w:szCs w:val="22"/>
        </w:rPr>
        <w:t xml:space="preserve"> other remedial sanctions as deemed appropriate </w:t>
      </w:r>
      <w:r>
        <w:rPr>
          <w:sz w:val="22"/>
          <w:szCs w:val="22"/>
        </w:rPr>
        <w:lastRenderedPageBreak/>
        <w:t xml:space="preserve">(e.g., essay related to topic, resubmission of assignment, etc.). If the student fails to comply with this </w:t>
      </w:r>
      <w:proofErr w:type="gramStart"/>
      <w:r>
        <w:rPr>
          <w:sz w:val="22"/>
          <w:szCs w:val="22"/>
        </w:rPr>
        <w:t>order</w:t>
      </w:r>
      <w:proofErr w:type="gramEnd"/>
      <w:r>
        <w:rPr>
          <w:sz w:val="22"/>
          <w:szCs w:val="22"/>
        </w:rPr>
        <w:t xml:space="preserve"> the committee may impose an alternative sanction. </w:t>
      </w:r>
    </w:p>
    <w:p w14:paraId="4D26C3DB" w14:textId="77777777" w:rsidR="00A62A9D" w:rsidRDefault="00A62A9D" w:rsidP="00A62A9D">
      <w:pPr>
        <w:pStyle w:val="Default"/>
        <w:numPr>
          <w:ilvl w:val="0"/>
          <w:numId w:val="37"/>
        </w:numPr>
        <w:rPr>
          <w:sz w:val="22"/>
          <w:szCs w:val="22"/>
        </w:rPr>
      </w:pPr>
      <w:r>
        <w:rPr>
          <w:b/>
          <w:bCs/>
          <w:sz w:val="22"/>
          <w:szCs w:val="22"/>
        </w:rPr>
        <w:t xml:space="preserve">Failure of Course: </w:t>
      </w:r>
      <w:r>
        <w:rPr>
          <w:sz w:val="22"/>
          <w:szCs w:val="22"/>
        </w:rPr>
        <w:t xml:space="preserve">The student </w:t>
      </w:r>
      <w:proofErr w:type="gramStart"/>
      <w:r>
        <w:rPr>
          <w:sz w:val="22"/>
          <w:szCs w:val="22"/>
        </w:rPr>
        <w:t>is assigned</w:t>
      </w:r>
      <w:proofErr w:type="gramEnd"/>
      <w:r>
        <w:rPr>
          <w:sz w:val="22"/>
          <w:szCs w:val="22"/>
        </w:rPr>
        <w:t xml:space="preserve"> an “F”. In the case of an “F”, a student may not withdraw from the course nor receive a refund. An “F” will appear on the student’s transcript. </w:t>
      </w:r>
    </w:p>
    <w:p w14:paraId="633499EC" w14:textId="77777777" w:rsidR="00A62A9D" w:rsidRDefault="00A62A9D" w:rsidP="00A62A9D">
      <w:pPr>
        <w:pStyle w:val="Default"/>
        <w:numPr>
          <w:ilvl w:val="0"/>
          <w:numId w:val="37"/>
        </w:numPr>
        <w:rPr>
          <w:sz w:val="22"/>
          <w:szCs w:val="22"/>
        </w:rPr>
      </w:pPr>
      <w:r>
        <w:rPr>
          <w:b/>
          <w:bCs/>
          <w:sz w:val="22"/>
          <w:szCs w:val="22"/>
        </w:rPr>
        <w:t xml:space="preserve">Suspension: </w:t>
      </w:r>
      <w:r>
        <w:rPr>
          <w:sz w:val="22"/>
          <w:szCs w:val="22"/>
        </w:rPr>
        <w:t xml:space="preserve">The Academic Integrity Committee may recommend to the President the suspension of the student from TRU. </w:t>
      </w:r>
    </w:p>
    <w:p w14:paraId="7401EC1E" w14:textId="77777777" w:rsidR="00A62A9D" w:rsidRDefault="00A62A9D">
      <w:pPr>
        <w:rPr>
          <w:rFonts w:ascii="Palatino Linotype" w:hAnsi="Palatino Linotype" w:cs="Palatino Linotype"/>
          <w:b/>
          <w:bCs/>
          <w:color w:val="000000"/>
        </w:rPr>
      </w:pPr>
    </w:p>
    <w:p w14:paraId="08CC1EA2" w14:textId="77777777" w:rsidR="00A62A9D" w:rsidRDefault="00A62A9D" w:rsidP="00697B3D">
      <w:pPr>
        <w:pStyle w:val="Default"/>
        <w:tabs>
          <w:tab w:val="left" w:pos="540"/>
        </w:tabs>
        <w:rPr>
          <w:b/>
          <w:bCs/>
          <w:sz w:val="22"/>
          <w:szCs w:val="22"/>
        </w:rPr>
      </w:pPr>
      <w:r>
        <w:rPr>
          <w:b/>
          <w:bCs/>
          <w:sz w:val="22"/>
          <w:szCs w:val="22"/>
        </w:rPr>
        <w:t>VI.</w:t>
      </w:r>
      <w:r>
        <w:rPr>
          <w:b/>
          <w:bCs/>
          <w:sz w:val="22"/>
          <w:szCs w:val="22"/>
        </w:rPr>
        <w:tab/>
        <w:t xml:space="preserve">FORMS OF ACADEMIC DISHONESTY </w:t>
      </w:r>
    </w:p>
    <w:p w14:paraId="19BFD757" w14:textId="77777777" w:rsidR="00A62A9D" w:rsidRDefault="00A62A9D" w:rsidP="00C9022B">
      <w:pPr>
        <w:pStyle w:val="Default"/>
        <w:rPr>
          <w:sz w:val="22"/>
          <w:szCs w:val="22"/>
        </w:rPr>
      </w:pPr>
    </w:p>
    <w:p w14:paraId="6FB4D7B4" w14:textId="77777777" w:rsidR="00A62A9D" w:rsidRPr="00466173" w:rsidRDefault="00A62A9D" w:rsidP="00A62A9D">
      <w:pPr>
        <w:pStyle w:val="Default"/>
        <w:numPr>
          <w:ilvl w:val="0"/>
          <w:numId w:val="38"/>
        </w:numPr>
        <w:rPr>
          <w:b/>
          <w:sz w:val="22"/>
          <w:szCs w:val="22"/>
        </w:rPr>
      </w:pPr>
      <w:r w:rsidRPr="00466173">
        <w:rPr>
          <w:b/>
          <w:bCs/>
          <w:sz w:val="22"/>
          <w:szCs w:val="22"/>
        </w:rPr>
        <w:t xml:space="preserve">Cheating </w:t>
      </w:r>
    </w:p>
    <w:p w14:paraId="07A4A4FD" w14:textId="77777777" w:rsidR="00A62A9D" w:rsidRDefault="00A62A9D" w:rsidP="00697B3D">
      <w:pPr>
        <w:pStyle w:val="Default"/>
        <w:ind w:left="900"/>
        <w:rPr>
          <w:sz w:val="22"/>
          <w:szCs w:val="22"/>
        </w:rPr>
      </w:pPr>
      <w:r>
        <w:rPr>
          <w:sz w:val="22"/>
          <w:szCs w:val="22"/>
        </w:rPr>
        <w:t xml:space="preserve">Cheating is an act of deception by which a student misrepresents (or assists another student in misrepresenting) that he or she has mastered information on an assignment, test, project or other academic exercise that the student has not mastered. Examples: </w:t>
      </w:r>
    </w:p>
    <w:p w14:paraId="525A2ADE" w14:textId="77777777" w:rsidR="00A62A9D" w:rsidRDefault="00A62A9D" w:rsidP="00A62A9D">
      <w:pPr>
        <w:pStyle w:val="Default"/>
        <w:numPr>
          <w:ilvl w:val="0"/>
          <w:numId w:val="39"/>
        </w:numPr>
        <w:rPr>
          <w:sz w:val="22"/>
          <w:szCs w:val="22"/>
        </w:rPr>
      </w:pPr>
      <w:r>
        <w:rPr>
          <w:sz w:val="22"/>
          <w:szCs w:val="22"/>
        </w:rPr>
        <w:t xml:space="preserve">Copying from another student's test paper or assignment. </w:t>
      </w:r>
    </w:p>
    <w:p w14:paraId="682B5FE3" w14:textId="77777777" w:rsidR="00A62A9D" w:rsidRDefault="00A62A9D" w:rsidP="00A62A9D">
      <w:pPr>
        <w:pStyle w:val="Default"/>
        <w:numPr>
          <w:ilvl w:val="0"/>
          <w:numId w:val="39"/>
        </w:numPr>
        <w:rPr>
          <w:sz w:val="22"/>
          <w:szCs w:val="22"/>
        </w:rPr>
      </w:pPr>
      <w:r>
        <w:rPr>
          <w:sz w:val="22"/>
          <w:szCs w:val="22"/>
        </w:rPr>
        <w:t xml:space="preserve">Allowing another student to copy from a test paper or assignments. </w:t>
      </w:r>
    </w:p>
    <w:p w14:paraId="630A6E1D" w14:textId="77777777" w:rsidR="00A62A9D" w:rsidRDefault="00A62A9D" w:rsidP="00A62A9D">
      <w:pPr>
        <w:pStyle w:val="Default"/>
        <w:numPr>
          <w:ilvl w:val="0"/>
          <w:numId w:val="39"/>
        </w:numPr>
        <w:rPr>
          <w:sz w:val="22"/>
          <w:szCs w:val="22"/>
        </w:rPr>
      </w:pPr>
      <w:r>
        <w:rPr>
          <w:sz w:val="22"/>
          <w:szCs w:val="22"/>
        </w:rPr>
        <w:t xml:space="preserve">Using the course textbook, electronic </w:t>
      </w:r>
      <w:proofErr w:type="gramStart"/>
      <w:r>
        <w:rPr>
          <w:sz w:val="22"/>
          <w:szCs w:val="22"/>
        </w:rPr>
        <w:t>devices,</w:t>
      </w:r>
      <w:proofErr w:type="gramEnd"/>
      <w:r>
        <w:rPr>
          <w:sz w:val="22"/>
          <w:szCs w:val="22"/>
        </w:rPr>
        <w:t xml:space="preserve"> or other material such as a notebook not authorized for use during a test. </w:t>
      </w:r>
    </w:p>
    <w:p w14:paraId="222F48E5" w14:textId="77777777" w:rsidR="00A62A9D" w:rsidRDefault="00A62A9D" w:rsidP="00A62A9D">
      <w:pPr>
        <w:pStyle w:val="Default"/>
        <w:numPr>
          <w:ilvl w:val="0"/>
          <w:numId w:val="39"/>
        </w:numPr>
        <w:rPr>
          <w:sz w:val="22"/>
          <w:szCs w:val="22"/>
        </w:rPr>
      </w:pPr>
      <w:r>
        <w:rPr>
          <w:sz w:val="22"/>
          <w:szCs w:val="22"/>
        </w:rPr>
        <w:t xml:space="preserve">Collaborating during a test with any other person by receiving information without authority. </w:t>
      </w:r>
    </w:p>
    <w:p w14:paraId="0B0C446C" w14:textId="77777777" w:rsidR="00A62A9D" w:rsidRDefault="00A62A9D" w:rsidP="00A62A9D">
      <w:pPr>
        <w:pStyle w:val="Default"/>
        <w:numPr>
          <w:ilvl w:val="0"/>
          <w:numId w:val="39"/>
        </w:numPr>
        <w:rPr>
          <w:sz w:val="22"/>
          <w:szCs w:val="22"/>
        </w:rPr>
      </w:pPr>
      <w:r>
        <w:rPr>
          <w:sz w:val="22"/>
          <w:szCs w:val="22"/>
        </w:rPr>
        <w:t xml:space="preserve">Using exam aids or other non-authorized materials during a test (e.g., notes, formula lists, crib sheets etc.). </w:t>
      </w:r>
    </w:p>
    <w:p w14:paraId="70A9A4CB" w14:textId="77777777" w:rsidR="00A62A9D" w:rsidRDefault="00A62A9D" w:rsidP="00C9022B">
      <w:pPr>
        <w:pStyle w:val="Default"/>
        <w:rPr>
          <w:sz w:val="22"/>
          <w:szCs w:val="22"/>
        </w:rPr>
      </w:pPr>
    </w:p>
    <w:p w14:paraId="3723FD7A" w14:textId="77777777" w:rsidR="00A62A9D" w:rsidRPr="00466173" w:rsidRDefault="00A62A9D" w:rsidP="00A62A9D">
      <w:pPr>
        <w:pStyle w:val="Default"/>
        <w:numPr>
          <w:ilvl w:val="0"/>
          <w:numId w:val="38"/>
        </w:numPr>
        <w:rPr>
          <w:b/>
          <w:sz w:val="22"/>
          <w:szCs w:val="22"/>
        </w:rPr>
      </w:pPr>
      <w:r w:rsidRPr="00466173">
        <w:rPr>
          <w:b/>
          <w:bCs/>
          <w:sz w:val="22"/>
          <w:szCs w:val="22"/>
        </w:rPr>
        <w:t xml:space="preserve">Academic Misconduct </w:t>
      </w:r>
    </w:p>
    <w:p w14:paraId="7AC0035D" w14:textId="77777777" w:rsidR="00A62A9D" w:rsidRDefault="00A62A9D" w:rsidP="00697B3D">
      <w:pPr>
        <w:pStyle w:val="Default"/>
        <w:ind w:left="990"/>
        <w:rPr>
          <w:sz w:val="22"/>
          <w:szCs w:val="22"/>
        </w:rPr>
      </w:pPr>
      <w:r>
        <w:rPr>
          <w:sz w:val="22"/>
          <w:szCs w:val="22"/>
        </w:rPr>
        <w:t xml:space="preserve">Academic misconduct is the intentional violation of TRU academic procedures by tampering with grades, taking part in obtaining or distributing any part of a test (un-administered or otherwise), or by other means of academic deception not explicitly identified in other sections of this policy. Examples include: </w:t>
      </w:r>
    </w:p>
    <w:p w14:paraId="334E0304" w14:textId="77777777" w:rsidR="00A62A9D" w:rsidRDefault="00A62A9D" w:rsidP="00A62A9D">
      <w:pPr>
        <w:pStyle w:val="Default"/>
        <w:numPr>
          <w:ilvl w:val="0"/>
          <w:numId w:val="40"/>
        </w:numPr>
        <w:rPr>
          <w:sz w:val="22"/>
          <w:szCs w:val="22"/>
        </w:rPr>
      </w:pPr>
      <w:r>
        <w:rPr>
          <w:sz w:val="22"/>
          <w:szCs w:val="22"/>
        </w:rPr>
        <w:t xml:space="preserve">Stealing, buying, or otherwise obtaining all or part of a test, answer key, grade or other document by any means. </w:t>
      </w:r>
    </w:p>
    <w:p w14:paraId="52D69096" w14:textId="77777777" w:rsidR="00A62A9D" w:rsidRDefault="00A62A9D" w:rsidP="00A62A9D">
      <w:pPr>
        <w:pStyle w:val="Default"/>
        <w:numPr>
          <w:ilvl w:val="0"/>
          <w:numId w:val="40"/>
        </w:numPr>
        <w:rPr>
          <w:sz w:val="22"/>
          <w:szCs w:val="22"/>
        </w:rPr>
      </w:pPr>
      <w:r>
        <w:rPr>
          <w:sz w:val="22"/>
          <w:szCs w:val="22"/>
        </w:rPr>
        <w:t xml:space="preserve">Selling or making available to another all or part of a test or assignment, including answers to a test. </w:t>
      </w:r>
    </w:p>
    <w:p w14:paraId="0C75A60F" w14:textId="77777777" w:rsidR="00A62A9D" w:rsidRDefault="00A62A9D" w:rsidP="00A62A9D">
      <w:pPr>
        <w:pStyle w:val="Default"/>
        <w:numPr>
          <w:ilvl w:val="0"/>
          <w:numId w:val="40"/>
        </w:numPr>
        <w:rPr>
          <w:sz w:val="22"/>
          <w:szCs w:val="22"/>
        </w:rPr>
      </w:pPr>
      <w:r>
        <w:rPr>
          <w:sz w:val="22"/>
          <w:szCs w:val="22"/>
        </w:rPr>
        <w:t xml:space="preserve">Obtaining an un-administered test or any information about the test from another person. </w:t>
      </w:r>
    </w:p>
    <w:p w14:paraId="18703F94" w14:textId="77777777" w:rsidR="00A62A9D" w:rsidRDefault="00A62A9D" w:rsidP="00A62A9D">
      <w:pPr>
        <w:pStyle w:val="Default"/>
        <w:numPr>
          <w:ilvl w:val="0"/>
          <w:numId w:val="40"/>
        </w:numPr>
        <w:rPr>
          <w:sz w:val="22"/>
          <w:szCs w:val="22"/>
        </w:rPr>
      </w:pPr>
      <w:r>
        <w:rPr>
          <w:sz w:val="22"/>
          <w:szCs w:val="22"/>
        </w:rPr>
        <w:t xml:space="preserve">Providing an un-administered test or any information about the test to another person. </w:t>
      </w:r>
    </w:p>
    <w:p w14:paraId="2543D819" w14:textId="77777777" w:rsidR="00A62A9D" w:rsidRDefault="00A62A9D" w:rsidP="00A62A9D">
      <w:pPr>
        <w:pStyle w:val="Default"/>
        <w:numPr>
          <w:ilvl w:val="0"/>
          <w:numId w:val="40"/>
        </w:numPr>
        <w:rPr>
          <w:sz w:val="22"/>
          <w:szCs w:val="22"/>
        </w:rPr>
      </w:pPr>
      <w:r>
        <w:rPr>
          <w:sz w:val="22"/>
          <w:szCs w:val="22"/>
        </w:rPr>
        <w:t xml:space="preserve">Entering a building or office </w:t>
      </w:r>
      <w:proofErr w:type="gramStart"/>
      <w:r>
        <w:rPr>
          <w:sz w:val="22"/>
          <w:szCs w:val="22"/>
        </w:rPr>
        <w:t>for the purpose of</w:t>
      </w:r>
      <w:proofErr w:type="gramEnd"/>
      <w:r>
        <w:rPr>
          <w:sz w:val="22"/>
          <w:szCs w:val="22"/>
        </w:rPr>
        <w:t xml:space="preserve"> changing a grade in a grade book, on a test, or on other work for which a grade is given. </w:t>
      </w:r>
    </w:p>
    <w:p w14:paraId="36C60DED" w14:textId="77777777" w:rsidR="00A62A9D" w:rsidRDefault="00A62A9D" w:rsidP="00A62A9D">
      <w:pPr>
        <w:pStyle w:val="Default"/>
        <w:numPr>
          <w:ilvl w:val="0"/>
          <w:numId w:val="40"/>
        </w:numPr>
        <w:rPr>
          <w:sz w:val="22"/>
          <w:szCs w:val="22"/>
        </w:rPr>
      </w:pPr>
      <w:r>
        <w:rPr>
          <w:sz w:val="22"/>
          <w:szCs w:val="22"/>
        </w:rPr>
        <w:t xml:space="preserve">Changing, altering, or being an accessory to the changing and/or altering of a grade in a grade book, on a test, a "change of grade" form, or other official academic records of </w:t>
      </w:r>
      <w:proofErr w:type="gramStart"/>
      <w:r>
        <w:rPr>
          <w:sz w:val="22"/>
          <w:szCs w:val="22"/>
        </w:rPr>
        <w:t>TRU which</w:t>
      </w:r>
      <w:proofErr w:type="gramEnd"/>
      <w:r>
        <w:rPr>
          <w:sz w:val="22"/>
          <w:szCs w:val="22"/>
        </w:rPr>
        <w:t xml:space="preserve"> relate to grades. </w:t>
      </w:r>
    </w:p>
    <w:p w14:paraId="67110494" w14:textId="77777777" w:rsidR="00A62A9D" w:rsidRDefault="00A62A9D" w:rsidP="00A62A9D">
      <w:pPr>
        <w:pStyle w:val="Default"/>
        <w:numPr>
          <w:ilvl w:val="0"/>
          <w:numId w:val="40"/>
        </w:numPr>
        <w:rPr>
          <w:sz w:val="22"/>
          <w:szCs w:val="22"/>
        </w:rPr>
      </w:pPr>
      <w:r>
        <w:rPr>
          <w:sz w:val="22"/>
          <w:szCs w:val="22"/>
        </w:rPr>
        <w:lastRenderedPageBreak/>
        <w:t xml:space="preserve">Entering a building or office for the purpose of obtaining or examining a potential test document or assignment that </w:t>
      </w:r>
      <w:proofErr w:type="gramStart"/>
      <w:r>
        <w:rPr>
          <w:sz w:val="22"/>
          <w:szCs w:val="22"/>
        </w:rPr>
        <w:t>has not been made</w:t>
      </w:r>
      <w:proofErr w:type="gramEnd"/>
      <w:r>
        <w:rPr>
          <w:sz w:val="22"/>
          <w:szCs w:val="22"/>
        </w:rPr>
        <w:t xml:space="preserve"> public. </w:t>
      </w:r>
    </w:p>
    <w:p w14:paraId="12E9868C" w14:textId="77777777" w:rsidR="00A62A9D" w:rsidRDefault="00A62A9D" w:rsidP="00A62A9D">
      <w:pPr>
        <w:pStyle w:val="Default"/>
        <w:numPr>
          <w:ilvl w:val="0"/>
          <w:numId w:val="40"/>
        </w:numPr>
        <w:rPr>
          <w:sz w:val="22"/>
          <w:szCs w:val="22"/>
        </w:rPr>
      </w:pPr>
      <w:r>
        <w:rPr>
          <w:sz w:val="22"/>
          <w:szCs w:val="22"/>
        </w:rPr>
        <w:t xml:space="preserve">Impersonating another student, or permitting someone to impersonate you, in any assessment. </w:t>
      </w:r>
    </w:p>
    <w:p w14:paraId="23DB681A" w14:textId="77777777" w:rsidR="00A62A9D" w:rsidRDefault="00A62A9D" w:rsidP="00DE36EA">
      <w:pPr>
        <w:pStyle w:val="Default"/>
        <w:ind w:left="1260" w:hanging="360"/>
        <w:rPr>
          <w:sz w:val="22"/>
          <w:szCs w:val="22"/>
        </w:rPr>
      </w:pPr>
    </w:p>
    <w:p w14:paraId="33356C9C" w14:textId="77777777" w:rsidR="00A62A9D" w:rsidRPr="00466173" w:rsidRDefault="00A62A9D" w:rsidP="00A62A9D">
      <w:pPr>
        <w:pStyle w:val="Default"/>
        <w:numPr>
          <w:ilvl w:val="0"/>
          <w:numId w:val="38"/>
        </w:numPr>
        <w:rPr>
          <w:b/>
          <w:sz w:val="22"/>
          <w:szCs w:val="22"/>
        </w:rPr>
      </w:pPr>
      <w:r w:rsidRPr="00466173">
        <w:rPr>
          <w:b/>
          <w:bCs/>
          <w:sz w:val="22"/>
          <w:szCs w:val="22"/>
        </w:rPr>
        <w:t xml:space="preserve">Fabrication </w:t>
      </w:r>
    </w:p>
    <w:p w14:paraId="23947B3C" w14:textId="77777777" w:rsidR="00A62A9D" w:rsidRDefault="00A62A9D" w:rsidP="00DE36EA">
      <w:pPr>
        <w:pStyle w:val="Default"/>
        <w:ind w:left="900"/>
        <w:rPr>
          <w:sz w:val="22"/>
          <w:szCs w:val="22"/>
        </w:rPr>
      </w:pPr>
      <w:r>
        <w:rPr>
          <w:sz w:val="22"/>
          <w:szCs w:val="22"/>
        </w:rPr>
        <w:t xml:space="preserve">Fabrication is the intentional use of invented information or the falsification of research or other findings. Examples include </w:t>
      </w:r>
    </w:p>
    <w:p w14:paraId="1248691E" w14:textId="77777777" w:rsidR="00A62A9D" w:rsidRDefault="00A62A9D" w:rsidP="00A62A9D">
      <w:pPr>
        <w:pStyle w:val="Default"/>
        <w:numPr>
          <w:ilvl w:val="0"/>
          <w:numId w:val="41"/>
        </w:numPr>
        <w:rPr>
          <w:sz w:val="22"/>
          <w:szCs w:val="22"/>
        </w:rPr>
      </w:pPr>
      <w:r>
        <w:rPr>
          <w:sz w:val="22"/>
          <w:szCs w:val="22"/>
        </w:rPr>
        <w:t xml:space="preserve">Listing sources in a bibliography not used in the academic exercise. </w:t>
      </w:r>
    </w:p>
    <w:p w14:paraId="7EF55FD6" w14:textId="77777777" w:rsidR="00A62A9D" w:rsidRDefault="00A62A9D" w:rsidP="00A62A9D">
      <w:pPr>
        <w:pStyle w:val="Default"/>
        <w:numPr>
          <w:ilvl w:val="0"/>
          <w:numId w:val="41"/>
        </w:numPr>
        <w:rPr>
          <w:sz w:val="22"/>
          <w:szCs w:val="22"/>
        </w:rPr>
      </w:pPr>
      <w:r>
        <w:rPr>
          <w:sz w:val="22"/>
          <w:szCs w:val="22"/>
        </w:rPr>
        <w:t xml:space="preserve">Inventing data or source of information for research or other academic exercise. </w:t>
      </w:r>
    </w:p>
    <w:p w14:paraId="266AA0EF" w14:textId="77777777" w:rsidR="00A62A9D" w:rsidRDefault="00A62A9D" w:rsidP="00A62A9D">
      <w:pPr>
        <w:pStyle w:val="Default"/>
        <w:numPr>
          <w:ilvl w:val="0"/>
          <w:numId w:val="41"/>
        </w:numPr>
        <w:rPr>
          <w:sz w:val="22"/>
          <w:szCs w:val="22"/>
        </w:rPr>
      </w:pPr>
      <w:r>
        <w:rPr>
          <w:sz w:val="22"/>
          <w:szCs w:val="22"/>
        </w:rPr>
        <w:t xml:space="preserve">Submitting as one's own, any academic exercise (e.g., written work, printing, sculpture, etc.) prepared totally or in part by another. </w:t>
      </w:r>
    </w:p>
    <w:p w14:paraId="63ACC4F8" w14:textId="77777777" w:rsidR="00A62A9D" w:rsidRDefault="00A62A9D" w:rsidP="00A62A9D">
      <w:pPr>
        <w:pStyle w:val="Default"/>
        <w:numPr>
          <w:ilvl w:val="0"/>
          <w:numId w:val="41"/>
        </w:numPr>
        <w:rPr>
          <w:sz w:val="22"/>
          <w:szCs w:val="22"/>
        </w:rPr>
      </w:pPr>
      <w:r>
        <w:rPr>
          <w:sz w:val="22"/>
          <w:szCs w:val="22"/>
        </w:rPr>
        <w:t xml:space="preserve">Citing information not taken from the source indicated. </w:t>
      </w:r>
    </w:p>
    <w:p w14:paraId="760D3741" w14:textId="77777777" w:rsidR="00A62A9D" w:rsidRDefault="00A62A9D" w:rsidP="00C9022B">
      <w:pPr>
        <w:pStyle w:val="Default"/>
        <w:rPr>
          <w:sz w:val="22"/>
          <w:szCs w:val="22"/>
        </w:rPr>
      </w:pPr>
    </w:p>
    <w:p w14:paraId="740DBEA8" w14:textId="77777777" w:rsidR="00A62A9D" w:rsidRPr="00466173" w:rsidRDefault="00A62A9D" w:rsidP="00A62A9D">
      <w:pPr>
        <w:pStyle w:val="Default"/>
        <w:numPr>
          <w:ilvl w:val="0"/>
          <w:numId w:val="38"/>
        </w:numPr>
        <w:rPr>
          <w:b/>
          <w:sz w:val="22"/>
          <w:szCs w:val="22"/>
        </w:rPr>
      </w:pPr>
      <w:r w:rsidRPr="00466173">
        <w:rPr>
          <w:b/>
          <w:bCs/>
          <w:sz w:val="22"/>
          <w:szCs w:val="22"/>
        </w:rPr>
        <w:t xml:space="preserve">Plagiarism </w:t>
      </w:r>
    </w:p>
    <w:p w14:paraId="4E583196" w14:textId="77777777" w:rsidR="00A62A9D" w:rsidRDefault="00A62A9D" w:rsidP="00DE36EA">
      <w:pPr>
        <w:pStyle w:val="Default"/>
        <w:ind w:left="900"/>
        <w:rPr>
          <w:sz w:val="22"/>
          <w:szCs w:val="22"/>
        </w:rPr>
      </w:pPr>
      <w:r>
        <w:rPr>
          <w:sz w:val="22"/>
          <w:szCs w:val="22"/>
        </w:rPr>
        <w:t xml:space="preserve">Plagiarism is the inclusion of someone else's words, ideas, images, or data as one's own work. When a student submits work for credit that includes the words, ideas, images or data of others, the source of that information must be acknowledged through complete, accurate, and specific citations, and, if verbatim statements are included, through quotation marks or block format. </w:t>
      </w:r>
    </w:p>
    <w:p w14:paraId="28731964" w14:textId="77777777" w:rsidR="00A62A9D" w:rsidRDefault="00A62A9D" w:rsidP="00DE36EA">
      <w:pPr>
        <w:pStyle w:val="Default"/>
        <w:ind w:left="900"/>
        <w:rPr>
          <w:sz w:val="22"/>
          <w:szCs w:val="22"/>
        </w:rPr>
      </w:pPr>
      <w:r>
        <w:rPr>
          <w:sz w:val="22"/>
          <w:szCs w:val="22"/>
        </w:rPr>
        <w:t xml:space="preserve">By placing his/her name on work submitted for credit, the student certifies the originality of all work not otherwise identified by appropriate acknowledgements. </w:t>
      </w:r>
    </w:p>
    <w:p w14:paraId="62A1D942" w14:textId="77777777" w:rsidR="00A62A9D" w:rsidRDefault="00A62A9D" w:rsidP="00C9022B">
      <w:pPr>
        <w:pStyle w:val="Default"/>
        <w:rPr>
          <w:sz w:val="22"/>
          <w:szCs w:val="22"/>
        </w:rPr>
      </w:pPr>
    </w:p>
    <w:p w14:paraId="7618A133" w14:textId="77777777" w:rsidR="00A62A9D" w:rsidRDefault="00A62A9D" w:rsidP="00DE36EA">
      <w:pPr>
        <w:pStyle w:val="Default"/>
        <w:ind w:left="900"/>
        <w:rPr>
          <w:sz w:val="22"/>
          <w:szCs w:val="22"/>
        </w:rPr>
      </w:pPr>
      <w:r>
        <w:rPr>
          <w:sz w:val="22"/>
          <w:szCs w:val="22"/>
        </w:rPr>
        <w:t xml:space="preserve">Self -plagiarism, which involves handing in all or part of an essay or assignment completed for another course without the consent of the instructor of the second course, is also a form of plagiarism, and an infraction of this Academic Integrity Policy. </w:t>
      </w:r>
    </w:p>
    <w:p w14:paraId="29ED14C5" w14:textId="77777777" w:rsidR="00A62A9D" w:rsidRDefault="00A62A9D" w:rsidP="00DE36EA">
      <w:pPr>
        <w:pStyle w:val="Default"/>
        <w:ind w:left="900"/>
        <w:rPr>
          <w:sz w:val="22"/>
          <w:szCs w:val="22"/>
        </w:rPr>
      </w:pPr>
      <w:r>
        <w:rPr>
          <w:sz w:val="22"/>
          <w:szCs w:val="22"/>
        </w:rPr>
        <w:t xml:space="preserve">A student will avoid plagiarism if there is an acknowledgement of indebtedness: </w:t>
      </w:r>
    </w:p>
    <w:p w14:paraId="07428B22" w14:textId="77777777" w:rsidR="00A62A9D" w:rsidRDefault="00A62A9D" w:rsidP="00A62A9D">
      <w:pPr>
        <w:pStyle w:val="Default"/>
        <w:numPr>
          <w:ilvl w:val="0"/>
          <w:numId w:val="42"/>
        </w:numPr>
        <w:rPr>
          <w:sz w:val="22"/>
          <w:szCs w:val="22"/>
        </w:rPr>
      </w:pPr>
      <w:r>
        <w:rPr>
          <w:sz w:val="22"/>
          <w:szCs w:val="22"/>
        </w:rPr>
        <w:t xml:space="preserve">Whenever the student quotes another person's actual words. </w:t>
      </w:r>
    </w:p>
    <w:p w14:paraId="1EE0485B" w14:textId="77777777" w:rsidR="00A62A9D" w:rsidRDefault="00A62A9D" w:rsidP="00DE36EA">
      <w:pPr>
        <w:pStyle w:val="Default"/>
        <w:ind w:left="1260" w:hanging="360"/>
        <w:rPr>
          <w:sz w:val="22"/>
          <w:szCs w:val="22"/>
        </w:rPr>
      </w:pPr>
      <w:r>
        <w:rPr>
          <w:sz w:val="22"/>
          <w:szCs w:val="22"/>
        </w:rPr>
        <w:t>b.</w:t>
      </w:r>
      <w:r>
        <w:rPr>
          <w:sz w:val="22"/>
          <w:szCs w:val="22"/>
        </w:rPr>
        <w:tab/>
        <w:t xml:space="preserve">Whenever the student uses another person's idea, opinion or theory, even if it </w:t>
      </w:r>
      <w:proofErr w:type="gramStart"/>
      <w:r>
        <w:rPr>
          <w:sz w:val="22"/>
          <w:szCs w:val="22"/>
        </w:rPr>
        <w:t>is completely paraphrased</w:t>
      </w:r>
      <w:proofErr w:type="gramEnd"/>
      <w:r>
        <w:rPr>
          <w:sz w:val="22"/>
          <w:szCs w:val="22"/>
        </w:rPr>
        <w:t xml:space="preserve"> in the student’s own words. </w:t>
      </w:r>
    </w:p>
    <w:p w14:paraId="1D449CF5" w14:textId="77777777" w:rsidR="00A62A9D" w:rsidRDefault="00A62A9D" w:rsidP="00DE36EA">
      <w:pPr>
        <w:pStyle w:val="Default"/>
        <w:ind w:left="1260" w:hanging="360"/>
        <w:rPr>
          <w:sz w:val="22"/>
          <w:szCs w:val="22"/>
        </w:rPr>
      </w:pPr>
      <w:r>
        <w:rPr>
          <w:sz w:val="22"/>
          <w:szCs w:val="22"/>
        </w:rPr>
        <w:t>c.</w:t>
      </w:r>
      <w:r>
        <w:rPr>
          <w:sz w:val="22"/>
          <w:szCs w:val="22"/>
        </w:rPr>
        <w:tab/>
        <w:t xml:space="preserve">Whenever the student cites facts, statistics, or other illustrative materials from a published source or a lecture when that material is not considered common knowledge. </w:t>
      </w:r>
    </w:p>
    <w:p w14:paraId="6C462AEF" w14:textId="77777777" w:rsidR="00A62A9D" w:rsidRDefault="00A62A9D" w:rsidP="00DE36EA">
      <w:pPr>
        <w:pStyle w:val="Default"/>
        <w:ind w:left="1260" w:hanging="360"/>
        <w:rPr>
          <w:sz w:val="22"/>
          <w:szCs w:val="22"/>
        </w:rPr>
      </w:pPr>
      <w:r>
        <w:rPr>
          <w:sz w:val="22"/>
          <w:szCs w:val="22"/>
        </w:rPr>
        <w:t>d.</w:t>
      </w:r>
      <w:r>
        <w:rPr>
          <w:sz w:val="22"/>
          <w:szCs w:val="22"/>
        </w:rPr>
        <w:tab/>
        <w:t xml:space="preserve">Whenever the student uses images produced by another person. </w:t>
      </w:r>
    </w:p>
    <w:p w14:paraId="5AE9FB0C" w14:textId="77777777" w:rsidR="00A62A9D" w:rsidRDefault="00A62A9D" w:rsidP="00DE36EA">
      <w:pPr>
        <w:pStyle w:val="Default"/>
        <w:ind w:left="1260" w:hanging="360"/>
        <w:rPr>
          <w:sz w:val="22"/>
          <w:szCs w:val="22"/>
        </w:rPr>
      </w:pPr>
      <w:r>
        <w:rPr>
          <w:sz w:val="22"/>
          <w:szCs w:val="22"/>
        </w:rPr>
        <w:t>e.</w:t>
      </w:r>
      <w:r>
        <w:rPr>
          <w:sz w:val="22"/>
          <w:szCs w:val="22"/>
        </w:rPr>
        <w:tab/>
        <w:t xml:space="preserve">Citing facts or statistics or using illustrative materials considered </w:t>
      </w:r>
      <w:proofErr w:type="gramStart"/>
      <w:r>
        <w:rPr>
          <w:sz w:val="22"/>
          <w:szCs w:val="22"/>
        </w:rPr>
        <w:t>to be common</w:t>
      </w:r>
      <w:proofErr w:type="gramEnd"/>
      <w:r>
        <w:rPr>
          <w:sz w:val="22"/>
          <w:szCs w:val="22"/>
        </w:rPr>
        <w:t xml:space="preserve"> knowledge is not considered plagiarism. </w:t>
      </w:r>
    </w:p>
    <w:p w14:paraId="5D50EEAC" w14:textId="77777777" w:rsidR="00A62A9D" w:rsidRDefault="00A62A9D" w:rsidP="00C9022B">
      <w:pPr>
        <w:pStyle w:val="Default"/>
        <w:rPr>
          <w:sz w:val="22"/>
          <w:szCs w:val="22"/>
        </w:rPr>
      </w:pPr>
    </w:p>
    <w:p w14:paraId="3B0008C5" w14:textId="77777777" w:rsidR="00301C8A" w:rsidRDefault="00A62A9D" w:rsidP="00C9022B">
      <w:r>
        <w:t xml:space="preserve">Visit the Office of Student and Judicial Affairs website to access more information on the academic integrity process, resources and forms. </w:t>
      </w:r>
    </w:p>
    <w:p w14:paraId="04E12B3B" w14:textId="5E248B47" w:rsidR="00A62A9D" w:rsidRDefault="00A62A9D" w:rsidP="00C9022B">
      <w:r>
        <w:rPr>
          <w:color w:val="0000FF"/>
        </w:rPr>
        <w:t>http://www.tru.ca/studentservices/Student_Judicial_Affairs.html</w:t>
      </w:r>
    </w:p>
    <w:p w14:paraId="127B8C8F" w14:textId="77777777" w:rsidR="00CF529B" w:rsidRPr="00F26C06" w:rsidRDefault="00CF529B" w:rsidP="00CF529B">
      <w:pPr>
        <w:spacing w:after="0" w:line="240" w:lineRule="auto"/>
        <w:rPr>
          <w:rFonts w:ascii="Arial" w:hAnsi="Arial" w:cs="Arial"/>
        </w:rPr>
        <w:sectPr w:rsidR="00CF529B" w:rsidRPr="00F26C06">
          <w:pgSz w:w="12240" w:h="15840"/>
          <w:pgMar w:top="1440" w:right="1440" w:bottom="1440" w:left="1440" w:header="720" w:footer="720" w:gutter="0"/>
          <w:cols w:space="720"/>
          <w:docGrid w:linePitch="360"/>
        </w:sectPr>
      </w:pPr>
    </w:p>
    <w:p w14:paraId="07EC5558" w14:textId="0356D13E" w:rsidR="00FB6264" w:rsidRPr="00F26C06" w:rsidRDefault="00E34952" w:rsidP="00E34952">
      <w:pPr>
        <w:jc w:val="center"/>
        <w:rPr>
          <w:rFonts w:ascii="Arial" w:hAnsi="Arial" w:cs="Arial"/>
        </w:rPr>
      </w:pPr>
      <w:r w:rsidRPr="00F26C06">
        <w:rPr>
          <w:rFonts w:ascii="Arial" w:hAnsi="Arial" w:cs="Arial"/>
          <w:noProof/>
        </w:rPr>
        <w:lastRenderedPageBreak/>
        <w:drawing>
          <wp:inline distT="0" distB="0" distL="0" distR="0" wp14:anchorId="2FABDD0C" wp14:editId="0647BA2E">
            <wp:extent cx="5943600" cy="1075055"/>
            <wp:effectExtent l="0" t="0" r="0" b="0"/>
            <wp:docPr id="1" name="Picture 1" descr="O:\Group Share\anht\LOGOS\TRU_Logo_Horizontal_RGB-colour374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roup Share\anht\LOGOS\TRU_Logo_Horizontal_RGB-colour3747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075055"/>
                    </a:xfrm>
                    <a:prstGeom prst="rect">
                      <a:avLst/>
                    </a:prstGeom>
                    <a:noFill/>
                    <a:ln>
                      <a:noFill/>
                    </a:ln>
                  </pic:spPr>
                </pic:pic>
              </a:graphicData>
            </a:graphic>
          </wp:inline>
        </w:drawing>
      </w:r>
    </w:p>
    <w:p w14:paraId="7DB4D926" w14:textId="77777777" w:rsidR="00F70FEE" w:rsidRPr="00F26C06" w:rsidRDefault="00F70FEE" w:rsidP="002A31DF">
      <w:pPr>
        <w:spacing w:after="0"/>
        <w:rPr>
          <w:rFonts w:ascii="Arial" w:hAnsi="Arial" w:cs="Arial"/>
          <w:b/>
        </w:rPr>
      </w:pPr>
      <w:r w:rsidRPr="00F26C06">
        <w:rPr>
          <w:rFonts w:ascii="Arial" w:hAnsi="Arial" w:cs="Arial"/>
          <w:b/>
        </w:rPr>
        <w:t>Forum Etiquette:</w:t>
      </w:r>
    </w:p>
    <w:p w14:paraId="1DFB7241" w14:textId="77777777" w:rsidR="00F70FEE" w:rsidRPr="00F26C06" w:rsidRDefault="00F70FEE" w:rsidP="002A31DF">
      <w:pPr>
        <w:spacing w:after="0"/>
        <w:rPr>
          <w:rFonts w:ascii="Arial" w:hAnsi="Arial" w:cs="Arial"/>
        </w:rPr>
      </w:pPr>
    </w:p>
    <w:p w14:paraId="525AED5F" w14:textId="77777777" w:rsidR="00F70FEE" w:rsidRPr="00F26C06" w:rsidRDefault="00F70FEE" w:rsidP="002A31DF">
      <w:pPr>
        <w:spacing w:after="0"/>
        <w:rPr>
          <w:rFonts w:ascii="Arial" w:hAnsi="Arial" w:cs="Arial"/>
        </w:rPr>
      </w:pPr>
      <w:r w:rsidRPr="00F26C06">
        <w:rPr>
          <w:rFonts w:ascii="Arial" w:hAnsi="Arial" w:cs="Arial"/>
        </w:rPr>
        <w:t xml:space="preserve">Message boards (Forums) are like any other organized gathering of people; there are rules of etiquette that everyone is expected to follow. </w:t>
      </w:r>
    </w:p>
    <w:p w14:paraId="0551337A" w14:textId="77777777" w:rsidR="00F70FEE" w:rsidRPr="00F26C06" w:rsidRDefault="00F70FEE" w:rsidP="002A31DF">
      <w:pPr>
        <w:spacing w:after="0"/>
        <w:rPr>
          <w:rFonts w:ascii="Arial" w:hAnsi="Arial" w:cs="Arial"/>
        </w:rPr>
      </w:pPr>
    </w:p>
    <w:p w14:paraId="17307A42" w14:textId="77777777" w:rsidR="00F70FEE" w:rsidRPr="00F26C06" w:rsidRDefault="00F70FEE" w:rsidP="00F70FEE">
      <w:pPr>
        <w:autoSpaceDE w:val="0"/>
        <w:autoSpaceDN w:val="0"/>
        <w:adjustRightInd w:val="0"/>
        <w:rPr>
          <w:rFonts w:ascii="Arial" w:hAnsi="Arial" w:cs="Arial"/>
          <w:b/>
        </w:rPr>
      </w:pPr>
      <w:r w:rsidRPr="00F26C06">
        <w:rPr>
          <w:rFonts w:ascii="Arial" w:hAnsi="Arial" w:cs="Arial"/>
          <w:b/>
          <w:highlight w:val="green"/>
        </w:rPr>
        <w:t xml:space="preserve">The lecturer reserves the right to delete </w:t>
      </w:r>
      <w:proofErr w:type="gramStart"/>
      <w:r w:rsidRPr="00F26C06">
        <w:rPr>
          <w:rFonts w:ascii="Arial" w:hAnsi="Arial" w:cs="Arial"/>
          <w:b/>
          <w:highlight w:val="green"/>
        </w:rPr>
        <w:t>messages which</w:t>
      </w:r>
      <w:proofErr w:type="gramEnd"/>
      <w:r w:rsidRPr="00F26C06">
        <w:rPr>
          <w:rFonts w:ascii="Arial" w:hAnsi="Arial" w:cs="Arial"/>
          <w:b/>
          <w:highlight w:val="green"/>
        </w:rPr>
        <w:t xml:space="preserve"> do not follow these guidelines.</w:t>
      </w:r>
    </w:p>
    <w:p w14:paraId="39CEEC86" w14:textId="77777777" w:rsidR="00F70FEE" w:rsidRPr="00F26C06" w:rsidRDefault="00F70FEE" w:rsidP="002A31DF">
      <w:pPr>
        <w:spacing w:after="0"/>
        <w:rPr>
          <w:rFonts w:ascii="Arial" w:hAnsi="Arial" w:cs="Arial"/>
        </w:rPr>
      </w:pPr>
      <w:r w:rsidRPr="00F26C06">
        <w:rPr>
          <w:rFonts w:ascii="Arial" w:hAnsi="Arial" w:cs="Arial"/>
          <w:b/>
          <w:bCs/>
        </w:rPr>
        <w:t>Be kind, honest and supportive</w:t>
      </w:r>
      <w:r w:rsidRPr="00F26C06">
        <w:rPr>
          <w:rFonts w:ascii="Arial" w:hAnsi="Arial" w:cs="Arial"/>
        </w:rPr>
        <w:br/>
      </w:r>
    </w:p>
    <w:p w14:paraId="5254B382" w14:textId="77777777" w:rsidR="00F70FEE" w:rsidRPr="00F26C06" w:rsidRDefault="00F70FEE" w:rsidP="00F70FEE">
      <w:pPr>
        <w:numPr>
          <w:ilvl w:val="0"/>
          <w:numId w:val="8"/>
        </w:numPr>
        <w:tabs>
          <w:tab w:val="clear" w:pos="720"/>
          <w:tab w:val="num" w:pos="1440"/>
        </w:tabs>
        <w:spacing w:after="0" w:line="240" w:lineRule="auto"/>
        <w:rPr>
          <w:rFonts w:ascii="Arial" w:hAnsi="Arial" w:cs="Arial"/>
        </w:rPr>
      </w:pPr>
      <w:r w:rsidRPr="00F26C06">
        <w:rPr>
          <w:rFonts w:ascii="Arial" w:hAnsi="Arial" w:cs="Arial"/>
        </w:rPr>
        <w:t>Be nice.</w:t>
      </w:r>
    </w:p>
    <w:p w14:paraId="16777279" w14:textId="77777777" w:rsidR="00F70FEE" w:rsidRPr="00F26C06" w:rsidRDefault="00F70FEE" w:rsidP="00F70FEE">
      <w:pPr>
        <w:numPr>
          <w:ilvl w:val="0"/>
          <w:numId w:val="8"/>
        </w:numPr>
        <w:tabs>
          <w:tab w:val="clear" w:pos="720"/>
          <w:tab w:val="num" w:pos="1080"/>
        </w:tabs>
        <w:spacing w:after="0" w:line="240" w:lineRule="auto"/>
        <w:rPr>
          <w:rFonts w:ascii="Arial" w:hAnsi="Arial" w:cs="Arial"/>
        </w:rPr>
      </w:pPr>
      <w:proofErr w:type="gramStart"/>
      <w:r w:rsidRPr="00F26C06">
        <w:rPr>
          <w:rFonts w:ascii="Arial" w:hAnsi="Arial" w:cs="Arial"/>
        </w:rPr>
        <w:t>Don't</w:t>
      </w:r>
      <w:proofErr w:type="gramEnd"/>
      <w:r w:rsidRPr="00F26C06">
        <w:rPr>
          <w:rFonts w:ascii="Arial" w:hAnsi="Arial" w:cs="Arial"/>
        </w:rPr>
        <w:t xml:space="preserve"> issue personal attacks, use profanity, or post threatening, abusive, harassing, or otherwise offensive language or images. </w:t>
      </w:r>
    </w:p>
    <w:p w14:paraId="7F6F432D" w14:textId="3D61CECE" w:rsidR="00F70FEE" w:rsidRPr="00F26C06" w:rsidRDefault="00F70FEE" w:rsidP="00F70FEE">
      <w:pPr>
        <w:numPr>
          <w:ilvl w:val="0"/>
          <w:numId w:val="8"/>
        </w:numPr>
        <w:tabs>
          <w:tab w:val="clear" w:pos="720"/>
          <w:tab w:val="num" w:pos="1080"/>
        </w:tabs>
        <w:autoSpaceDE w:val="0"/>
        <w:autoSpaceDN w:val="0"/>
        <w:adjustRightInd w:val="0"/>
        <w:spacing w:after="0" w:line="240" w:lineRule="auto"/>
        <w:rPr>
          <w:rFonts w:ascii="Arial" w:hAnsi="Arial" w:cs="Arial"/>
        </w:rPr>
      </w:pPr>
      <w:r w:rsidRPr="00F26C06">
        <w:rPr>
          <w:rFonts w:ascii="Arial" w:hAnsi="Arial" w:cs="Arial"/>
        </w:rPr>
        <w:t xml:space="preserve">Basic courtesy. Please be courteous to the other students </w:t>
      </w:r>
      <w:r w:rsidR="00FB6264" w:rsidRPr="00F26C06">
        <w:rPr>
          <w:rFonts w:ascii="Arial" w:hAnsi="Arial" w:cs="Arial"/>
        </w:rPr>
        <w:t xml:space="preserve">and instructors </w:t>
      </w:r>
      <w:r w:rsidRPr="00F26C06">
        <w:rPr>
          <w:rFonts w:ascii="Arial" w:hAnsi="Arial" w:cs="Arial"/>
        </w:rPr>
        <w:t xml:space="preserve">in the class. You might find it helpful to read </w:t>
      </w:r>
      <w:proofErr w:type="gramStart"/>
      <w:r w:rsidRPr="00F26C06">
        <w:rPr>
          <w:rFonts w:ascii="Arial" w:hAnsi="Arial" w:cs="Arial"/>
        </w:rPr>
        <w:t>your</w:t>
      </w:r>
      <w:proofErr w:type="gramEnd"/>
      <w:r w:rsidRPr="00F26C06">
        <w:rPr>
          <w:rFonts w:ascii="Arial" w:hAnsi="Arial" w:cs="Arial"/>
        </w:rPr>
        <w:t xml:space="preserve"> posting out loud before you submit it: the "tone" is a very important part of electronic communication. When you read your message </w:t>
      </w:r>
      <w:proofErr w:type="gramStart"/>
      <w:r w:rsidRPr="00F26C06">
        <w:rPr>
          <w:rFonts w:ascii="Arial" w:hAnsi="Arial" w:cs="Arial"/>
        </w:rPr>
        <w:t>out loud</w:t>
      </w:r>
      <w:proofErr w:type="gramEnd"/>
      <w:r w:rsidRPr="00F26C06">
        <w:rPr>
          <w:rFonts w:ascii="Arial" w:hAnsi="Arial" w:cs="Arial"/>
        </w:rPr>
        <w:t xml:space="preserve"> does it sound the way you would speak to another student or the lecturer in the classroom?</w:t>
      </w:r>
    </w:p>
    <w:p w14:paraId="6A711087" w14:textId="77777777" w:rsidR="00F70FEE" w:rsidRPr="00F26C06" w:rsidRDefault="00F70FEE" w:rsidP="00F70FEE">
      <w:pPr>
        <w:numPr>
          <w:ilvl w:val="0"/>
          <w:numId w:val="9"/>
        </w:numPr>
        <w:tabs>
          <w:tab w:val="clear" w:pos="720"/>
          <w:tab w:val="num" w:pos="1080"/>
        </w:tabs>
        <w:autoSpaceDE w:val="0"/>
        <w:autoSpaceDN w:val="0"/>
        <w:adjustRightInd w:val="0"/>
        <w:spacing w:after="0" w:line="240" w:lineRule="auto"/>
        <w:rPr>
          <w:rFonts w:ascii="Arial" w:hAnsi="Arial" w:cs="Arial"/>
        </w:rPr>
      </w:pPr>
      <w:r w:rsidRPr="00F26C06">
        <w:rPr>
          <w:rFonts w:ascii="Arial" w:hAnsi="Arial" w:cs="Arial"/>
        </w:rPr>
        <w:t>Make a personal commitment to learning about, understanding, and supporting your peers.</w:t>
      </w:r>
    </w:p>
    <w:p w14:paraId="0E93FC90" w14:textId="77777777" w:rsidR="00F70FEE" w:rsidRPr="00F26C06" w:rsidRDefault="00F70FEE" w:rsidP="00F70FEE">
      <w:pPr>
        <w:numPr>
          <w:ilvl w:val="0"/>
          <w:numId w:val="9"/>
        </w:numPr>
        <w:tabs>
          <w:tab w:val="clear" w:pos="720"/>
          <w:tab w:val="num" w:pos="1080"/>
        </w:tabs>
        <w:autoSpaceDE w:val="0"/>
        <w:autoSpaceDN w:val="0"/>
        <w:adjustRightInd w:val="0"/>
        <w:spacing w:after="0" w:line="240" w:lineRule="auto"/>
        <w:rPr>
          <w:rFonts w:ascii="Arial" w:hAnsi="Arial" w:cs="Arial"/>
        </w:rPr>
      </w:pPr>
      <w:r w:rsidRPr="00F26C06">
        <w:rPr>
          <w:rFonts w:ascii="Arial" w:hAnsi="Arial" w:cs="Arial"/>
        </w:rPr>
        <w:t>Assume the best of others in the class and expect the best from them.</w:t>
      </w:r>
    </w:p>
    <w:p w14:paraId="5E4CDAE8" w14:textId="77777777" w:rsidR="00F70FEE" w:rsidRPr="00F26C06" w:rsidRDefault="00F70FEE" w:rsidP="00F70FEE">
      <w:pPr>
        <w:numPr>
          <w:ilvl w:val="0"/>
          <w:numId w:val="9"/>
        </w:numPr>
        <w:tabs>
          <w:tab w:val="clear" w:pos="720"/>
          <w:tab w:val="num" w:pos="1080"/>
        </w:tabs>
        <w:autoSpaceDE w:val="0"/>
        <w:autoSpaceDN w:val="0"/>
        <w:adjustRightInd w:val="0"/>
        <w:spacing w:after="0" w:line="240" w:lineRule="auto"/>
        <w:rPr>
          <w:rFonts w:ascii="Arial" w:hAnsi="Arial" w:cs="Arial"/>
        </w:rPr>
      </w:pPr>
      <w:r w:rsidRPr="00F26C06">
        <w:rPr>
          <w:rFonts w:ascii="Arial" w:hAnsi="Arial" w:cs="Arial"/>
        </w:rPr>
        <w:t xml:space="preserve">Acknowledge the impact of sexism, racism, ethnocentrism, classism, heterosexism, </w:t>
      </w:r>
      <w:proofErr w:type="spellStart"/>
      <w:r w:rsidRPr="00F26C06">
        <w:rPr>
          <w:rFonts w:ascii="Arial" w:hAnsi="Arial" w:cs="Arial"/>
        </w:rPr>
        <w:t>homosexism</w:t>
      </w:r>
      <w:proofErr w:type="spellEnd"/>
      <w:r w:rsidRPr="00F26C06">
        <w:rPr>
          <w:rFonts w:ascii="Arial" w:hAnsi="Arial" w:cs="Arial"/>
        </w:rPr>
        <w:t>, ageism, and ableism on the lives of class members.</w:t>
      </w:r>
    </w:p>
    <w:p w14:paraId="4576D1C5" w14:textId="77777777" w:rsidR="00F70FEE" w:rsidRPr="00F26C06" w:rsidRDefault="00F70FEE" w:rsidP="00F70FEE">
      <w:pPr>
        <w:numPr>
          <w:ilvl w:val="0"/>
          <w:numId w:val="10"/>
        </w:numPr>
        <w:tabs>
          <w:tab w:val="clear" w:pos="720"/>
          <w:tab w:val="num" w:pos="1080"/>
        </w:tabs>
        <w:autoSpaceDE w:val="0"/>
        <w:autoSpaceDN w:val="0"/>
        <w:adjustRightInd w:val="0"/>
        <w:spacing w:after="0" w:line="240" w:lineRule="auto"/>
        <w:rPr>
          <w:rFonts w:ascii="Arial" w:hAnsi="Arial" w:cs="Arial"/>
        </w:rPr>
      </w:pPr>
      <w:r w:rsidRPr="00F26C06">
        <w:rPr>
          <w:rFonts w:ascii="Arial" w:hAnsi="Arial" w:cs="Arial"/>
        </w:rPr>
        <w:t>Recognize and value the experiences, abilities, and knowledge each person brings to class. Value the diversity of the class.</w:t>
      </w:r>
    </w:p>
    <w:p w14:paraId="7A5A4416" w14:textId="77777777" w:rsidR="00F70FEE" w:rsidRPr="00F26C06" w:rsidRDefault="00F70FEE" w:rsidP="00F70FEE">
      <w:pPr>
        <w:numPr>
          <w:ilvl w:val="0"/>
          <w:numId w:val="10"/>
        </w:numPr>
        <w:tabs>
          <w:tab w:val="clear" w:pos="720"/>
          <w:tab w:val="num" w:pos="1080"/>
        </w:tabs>
        <w:autoSpaceDE w:val="0"/>
        <w:autoSpaceDN w:val="0"/>
        <w:adjustRightInd w:val="0"/>
        <w:spacing w:after="0" w:line="240" w:lineRule="auto"/>
        <w:rPr>
          <w:rFonts w:ascii="Arial" w:hAnsi="Arial" w:cs="Arial"/>
        </w:rPr>
      </w:pPr>
      <w:r w:rsidRPr="00F26C06">
        <w:rPr>
          <w:rFonts w:ascii="Arial" w:hAnsi="Arial" w:cs="Arial"/>
        </w:rPr>
        <w:t>Never make derogatory comments toward another person in the class.</w:t>
      </w:r>
    </w:p>
    <w:p w14:paraId="73F2F1CE" w14:textId="77777777" w:rsidR="00F70FEE" w:rsidRPr="00F26C06" w:rsidRDefault="00F70FEE" w:rsidP="00F70FEE">
      <w:pPr>
        <w:numPr>
          <w:ilvl w:val="0"/>
          <w:numId w:val="10"/>
        </w:numPr>
        <w:tabs>
          <w:tab w:val="clear" w:pos="720"/>
          <w:tab w:val="num" w:pos="1080"/>
        </w:tabs>
        <w:autoSpaceDE w:val="0"/>
        <w:autoSpaceDN w:val="0"/>
        <w:adjustRightInd w:val="0"/>
        <w:spacing w:after="0" w:line="240" w:lineRule="auto"/>
        <w:rPr>
          <w:rFonts w:ascii="Arial" w:hAnsi="Arial" w:cs="Arial"/>
        </w:rPr>
      </w:pPr>
      <w:r w:rsidRPr="00F26C06">
        <w:rPr>
          <w:rFonts w:ascii="Arial" w:hAnsi="Arial" w:cs="Arial"/>
        </w:rPr>
        <w:t>Disagree with ideas, but do not make personal attacks.</w:t>
      </w:r>
    </w:p>
    <w:p w14:paraId="4A3368BE" w14:textId="77777777" w:rsidR="00F70FEE" w:rsidRPr="00F26C06" w:rsidRDefault="00F70FEE" w:rsidP="00F70FEE">
      <w:pPr>
        <w:numPr>
          <w:ilvl w:val="0"/>
          <w:numId w:val="10"/>
        </w:numPr>
        <w:tabs>
          <w:tab w:val="clear" w:pos="720"/>
          <w:tab w:val="num" w:pos="1080"/>
        </w:tabs>
        <w:autoSpaceDE w:val="0"/>
        <w:autoSpaceDN w:val="0"/>
        <w:adjustRightInd w:val="0"/>
        <w:spacing w:after="0" w:line="240" w:lineRule="auto"/>
        <w:rPr>
          <w:rFonts w:ascii="Arial" w:hAnsi="Arial" w:cs="Arial"/>
        </w:rPr>
      </w:pPr>
      <w:r w:rsidRPr="00F26C06">
        <w:rPr>
          <w:rFonts w:ascii="Arial" w:hAnsi="Arial" w:cs="Arial"/>
        </w:rPr>
        <w:t xml:space="preserve">Make sure everyone realizes when you are trying to be funny. It is easy for messages to </w:t>
      </w:r>
      <w:proofErr w:type="gramStart"/>
      <w:r w:rsidRPr="00F26C06">
        <w:rPr>
          <w:rFonts w:ascii="Arial" w:hAnsi="Arial" w:cs="Arial"/>
        </w:rPr>
        <w:t>be misinterpreted</w:t>
      </w:r>
      <w:proofErr w:type="gramEnd"/>
      <w:r w:rsidRPr="00F26C06">
        <w:rPr>
          <w:rFonts w:ascii="Arial" w:hAnsi="Arial" w:cs="Arial"/>
        </w:rPr>
        <w:t xml:space="preserve"> since there are no physical gestures or voice inflections that accompany the text.</w:t>
      </w:r>
    </w:p>
    <w:p w14:paraId="31461312" w14:textId="77777777" w:rsidR="00F70FEE" w:rsidRPr="00F26C06" w:rsidRDefault="00F70FEE" w:rsidP="00F70FEE">
      <w:pPr>
        <w:numPr>
          <w:ilvl w:val="0"/>
          <w:numId w:val="10"/>
        </w:numPr>
        <w:tabs>
          <w:tab w:val="clear" w:pos="720"/>
          <w:tab w:val="num" w:pos="1080"/>
        </w:tabs>
        <w:autoSpaceDE w:val="0"/>
        <w:autoSpaceDN w:val="0"/>
        <w:adjustRightInd w:val="0"/>
        <w:spacing w:after="0" w:line="240" w:lineRule="auto"/>
        <w:rPr>
          <w:rFonts w:ascii="Arial" w:hAnsi="Arial" w:cs="Arial"/>
        </w:rPr>
      </w:pPr>
      <w:r w:rsidRPr="00F26C06">
        <w:rPr>
          <w:rFonts w:ascii="Arial" w:hAnsi="Arial" w:cs="Arial"/>
        </w:rPr>
        <w:t xml:space="preserve">Be open to be </w:t>
      </w:r>
      <w:proofErr w:type="gramStart"/>
      <w:r w:rsidRPr="00F26C06">
        <w:rPr>
          <w:rFonts w:ascii="Arial" w:hAnsi="Arial" w:cs="Arial"/>
        </w:rPr>
        <w:t>challenged</w:t>
      </w:r>
      <w:proofErr w:type="gramEnd"/>
      <w:r w:rsidRPr="00F26C06">
        <w:rPr>
          <w:rFonts w:ascii="Arial" w:hAnsi="Arial" w:cs="Arial"/>
        </w:rPr>
        <w:t xml:space="preserve"> or confronted on your ideas or prejudices.</w:t>
      </w:r>
    </w:p>
    <w:p w14:paraId="68566F68" w14:textId="77777777" w:rsidR="00F70FEE" w:rsidRPr="00F26C06" w:rsidRDefault="00F70FEE" w:rsidP="00F70FEE">
      <w:pPr>
        <w:numPr>
          <w:ilvl w:val="0"/>
          <w:numId w:val="10"/>
        </w:numPr>
        <w:tabs>
          <w:tab w:val="clear" w:pos="720"/>
          <w:tab w:val="num" w:pos="1080"/>
        </w:tabs>
        <w:autoSpaceDE w:val="0"/>
        <w:autoSpaceDN w:val="0"/>
        <w:adjustRightInd w:val="0"/>
        <w:spacing w:after="0" w:line="240" w:lineRule="auto"/>
        <w:rPr>
          <w:rFonts w:ascii="Arial" w:hAnsi="Arial" w:cs="Arial"/>
        </w:rPr>
      </w:pPr>
      <w:r w:rsidRPr="00F26C06">
        <w:rPr>
          <w:rFonts w:ascii="Arial" w:hAnsi="Arial" w:cs="Arial"/>
        </w:rPr>
        <w:t>Challenge others with the intent of facilitating growth. Do not demean or embarrass others.</w:t>
      </w:r>
    </w:p>
    <w:p w14:paraId="56FCC8C3" w14:textId="77777777" w:rsidR="00F70FEE" w:rsidRPr="00F26C06" w:rsidRDefault="00F70FEE" w:rsidP="00F70FEE">
      <w:pPr>
        <w:numPr>
          <w:ilvl w:val="0"/>
          <w:numId w:val="10"/>
        </w:numPr>
        <w:tabs>
          <w:tab w:val="clear" w:pos="720"/>
          <w:tab w:val="num" w:pos="1080"/>
        </w:tabs>
        <w:autoSpaceDE w:val="0"/>
        <w:autoSpaceDN w:val="0"/>
        <w:adjustRightInd w:val="0"/>
        <w:spacing w:after="0" w:line="240" w:lineRule="auto"/>
        <w:rPr>
          <w:rFonts w:ascii="Arial" w:hAnsi="Arial" w:cs="Arial"/>
        </w:rPr>
      </w:pPr>
      <w:r w:rsidRPr="00F26C06">
        <w:rPr>
          <w:rFonts w:ascii="Arial" w:hAnsi="Arial" w:cs="Arial"/>
        </w:rPr>
        <w:t>Encourage others to develop and share their ideas.</w:t>
      </w:r>
    </w:p>
    <w:p w14:paraId="3AAED4D4" w14:textId="77777777" w:rsidR="00F70FEE" w:rsidRPr="00F26C06" w:rsidRDefault="00F70FEE" w:rsidP="00AD49B1">
      <w:pPr>
        <w:numPr>
          <w:ilvl w:val="0"/>
          <w:numId w:val="10"/>
        </w:numPr>
        <w:tabs>
          <w:tab w:val="clear" w:pos="720"/>
          <w:tab w:val="num" w:pos="1080"/>
        </w:tabs>
        <w:autoSpaceDE w:val="0"/>
        <w:autoSpaceDN w:val="0"/>
        <w:adjustRightInd w:val="0"/>
        <w:spacing w:after="0" w:line="240" w:lineRule="auto"/>
        <w:rPr>
          <w:rFonts w:ascii="Arial" w:hAnsi="Arial" w:cs="Arial"/>
          <w:b/>
          <w:bCs/>
        </w:rPr>
      </w:pPr>
      <w:r w:rsidRPr="00F26C06">
        <w:rPr>
          <w:rFonts w:ascii="Arial" w:hAnsi="Arial" w:cs="Arial"/>
        </w:rPr>
        <w:t>Be accommodating/adaptable to other opinions and ideas</w:t>
      </w:r>
      <w:r w:rsidRPr="00F26C06">
        <w:rPr>
          <w:rFonts w:ascii="Arial" w:hAnsi="Arial" w:cs="Arial"/>
          <w:b/>
          <w:bCs/>
        </w:rPr>
        <w:br/>
      </w:r>
    </w:p>
    <w:p w14:paraId="23838DF6" w14:textId="77777777" w:rsidR="00F26C06" w:rsidRDefault="00F26C06">
      <w:pPr>
        <w:rPr>
          <w:rFonts w:ascii="Arial" w:hAnsi="Arial" w:cs="Arial"/>
          <w:b/>
          <w:bCs/>
          <w:color w:val="000000"/>
          <w:shd w:val="clear" w:color="auto" w:fill="FFFFFF"/>
        </w:rPr>
      </w:pPr>
      <w:r>
        <w:rPr>
          <w:rFonts w:ascii="Arial" w:hAnsi="Arial" w:cs="Arial"/>
          <w:b/>
          <w:bCs/>
          <w:color w:val="000000"/>
          <w:shd w:val="clear" w:color="auto" w:fill="FFFFFF"/>
        </w:rPr>
        <w:br w:type="page"/>
      </w:r>
    </w:p>
    <w:p w14:paraId="6027A9BF" w14:textId="1282159B" w:rsidR="00F70FEE" w:rsidRPr="00F26C06" w:rsidRDefault="00F70FEE" w:rsidP="002A31DF">
      <w:pPr>
        <w:spacing w:after="0"/>
        <w:rPr>
          <w:rFonts w:ascii="Arial" w:hAnsi="Arial" w:cs="Arial"/>
          <w:color w:val="000000"/>
          <w:shd w:val="clear" w:color="auto" w:fill="FFFFFF"/>
        </w:rPr>
      </w:pPr>
      <w:r w:rsidRPr="00F26C06">
        <w:rPr>
          <w:rFonts w:ascii="Arial" w:hAnsi="Arial" w:cs="Arial"/>
          <w:b/>
          <w:bCs/>
          <w:color w:val="000000"/>
          <w:shd w:val="clear" w:color="auto" w:fill="FFFFFF"/>
        </w:rPr>
        <w:lastRenderedPageBreak/>
        <w:t>Communicate clearly</w:t>
      </w:r>
      <w:r w:rsidRPr="00F26C06">
        <w:rPr>
          <w:rFonts w:ascii="Arial" w:hAnsi="Arial" w:cs="Arial"/>
          <w:color w:val="000000"/>
          <w:shd w:val="clear" w:color="auto" w:fill="FFFFFF"/>
        </w:rPr>
        <w:br/>
      </w:r>
    </w:p>
    <w:p w14:paraId="6CA7F154" w14:textId="3EE75BA3" w:rsidR="00F70FEE" w:rsidRPr="00F26C06" w:rsidRDefault="00F70FEE" w:rsidP="00F70FEE">
      <w:pPr>
        <w:numPr>
          <w:ilvl w:val="0"/>
          <w:numId w:val="11"/>
        </w:numPr>
        <w:tabs>
          <w:tab w:val="clear" w:pos="720"/>
          <w:tab w:val="num" w:pos="1080"/>
        </w:tabs>
        <w:spacing w:after="0" w:line="240" w:lineRule="auto"/>
        <w:rPr>
          <w:rFonts w:ascii="Arial" w:hAnsi="Arial" w:cs="Arial"/>
          <w:b/>
          <w:color w:val="000000"/>
          <w:shd w:val="clear" w:color="auto" w:fill="FFFFFF"/>
        </w:rPr>
      </w:pPr>
      <w:r w:rsidRPr="00F26C06">
        <w:rPr>
          <w:rFonts w:ascii="Arial" w:hAnsi="Arial" w:cs="Arial"/>
          <w:color w:val="000000"/>
          <w:shd w:val="clear" w:color="auto" w:fill="FFFFFF"/>
        </w:rPr>
        <w:t xml:space="preserve">Write </w:t>
      </w:r>
      <w:proofErr w:type="gramStart"/>
      <w:r w:rsidRPr="00F26C06">
        <w:rPr>
          <w:rFonts w:ascii="Arial" w:hAnsi="Arial" w:cs="Arial"/>
          <w:color w:val="000000"/>
          <w:shd w:val="clear" w:color="auto" w:fill="FFFFFF"/>
        </w:rPr>
        <w:t>clearly</w:t>
      </w:r>
      <w:proofErr w:type="gramEnd"/>
      <w:r w:rsidRPr="00F26C06">
        <w:rPr>
          <w:rFonts w:ascii="Arial" w:hAnsi="Arial" w:cs="Arial"/>
          <w:color w:val="000000"/>
          <w:shd w:val="clear" w:color="auto" w:fill="FFFFFF"/>
        </w:rPr>
        <w:t xml:space="preserve"> when you compose a message. Review your message carefully before clicking </w:t>
      </w:r>
      <w:r w:rsidRPr="00F26C06">
        <w:rPr>
          <w:rFonts w:ascii="Arial" w:hAnsi="Arial" w:cs="Arial"/>
          <w:b/>
          <w:bCs/>
          <w:color w:val="000000"/>
          <w:shd w:val="clear" w:color="auto" w:fill="FFFFFF"/>
        </w:rPr>
        <w:t>Send</w:t>
      </w:r>
      <w:r w:rsidRPr="00F26C06">
        <w:rPr>
          <w:rFonts w:ascii="Arial" w:hAnsi="Arial" w:cs="Arial"/>
          <w:color w:val="000000"/>
          <w:shd w:val="clear" w:color="auto" w:fill="FFFFFF"/>
        </w:rPr>
        <w:t xml:space="preserve">; typos are confusing. </w:t>
      </w:r>
    </w:p>
    <w:p w14:paraId="01E227C5" w14:textId="7D50C813" w:rsidR="00F70FEE" w:rsidRPr="00F26C06" w:rsidRDefault="00F70FEE" w:rsidP="00F70FEE">
      <w:pPr>
        <w:numPr>
          <w:ilvl w:val="0"/>
          <w:numId w:val="11"/>
        </w:numPr>
        <w:tabs>
          <w:tab w:val="clear" w:pos="720"/>
          <w:tab w:val="num" w:pos="1080"/>
        </w:tabs>
        <w:autoSpaceDE w:val="0"/>
        <w:autoSpaceDN w:val="0"/>
        <w:adjustRightInd w:val="0"/>
        <w:spacing w:after="0" w:line="240" w:lineRule="auto"/>
        <w:rPr>
          <w:rFonts w:ascii="Arial" w:hAnsi="Arial" w:cs="Arial"/>
        </w:rPr>
      </w:pPr>
      <w:r w:rsidRPr="00F26C06">
        <w:rPr>
          <w:rFonts w:ascii="Arial" w:hAnsi="Arial" w:cs="Arial"/>
        </w:rPr>
        <w:t xml:space="preserve">Choose a descriptive subject. This will help other subscribers </w:t>
      </w:r>
      <w:proofErr w:type="gramStart"/>
      <w:r w:rsidRPr="00F26C06">
        <w:rPr>
          <w:rFonts w:ascii="Arial" w:hAnsi="Arial" w:cs="Arial"/>
        </w:rPr>
        <w:t>to successfully identify</w:t>
      </w:r>
      <w:proofErr w:type="gramEnd"/>
      <w:r w:rsidRPr="00F26C06">
        <w:rPr>
          <w:rFonts w:ascii="Arial" w:hAnsi="Arial" w:cs="Arial"/>
        </w:rPr>
        <w:t xml:space="preserve"> your topic.</w:t>
      </w:r>
    </w:p>
    <w:p w14:paraId="5C1C549B" w14:textId="77777777" w:rsidR="00F70FEE" w:rsidRPr="00F26C06" w:rsidRDefault="00F70FEE" w:rsidP="00F70FEE">
      <w:pPr>
        <w:numPr>
          <w:ilvl w:val="0"/>
          <w:numId w:val="11"/>
        </w:numPr>
        <w:tabs>
          <w:tab w:val="clear" w:pos="720"/>
          <w:tab w:val="num" w:pos="1080"/>
        </w:tabs>
        <w:autoSpaceDE w:val="0"/>
        <w:autoSpaceDN w:val="0"/>
        <w:adjustRightInd w:val="0"/>
        <w:spacing w:after="0" w:line="240" w:lineRule="auto"/>
        <w:rPr>
          <w:rFonts w:ascii="Arial" w:hAnsi="Arial" w:cs="Arial"/>
        </w:rPr>
      </w:pPr>
      <w:r w:rsidRPr="00F26C06">
        <w:rPr>
          <w:rFonts w:ascii="Arial" w:hAnsi="Arial" w:cs="Arial"/>
        </w:rPr>
        <w:t xml:space="preserve">Pay close attention to what your classmates write in their online comments. Ask clarifying questions, when appropriate. These questions </w:t>
      </w:r>
      <w:proofErr w:type="gramStart"/>
      <w:r w:rsidRPr="00F26C06">
        <w:rPr>
          <w:rFonts w:ascii="Arial" w:hAnsi="Arial" w:cs="Arial"/>
        </w:rPr>
        <w:t>are meant</w:t>
      </w:r>
      <w:proofErr w:type="gramEnd"/>
      <w:r w:rsidRPr="00F26C06">
        <w:rPr>
          <w:rFonts w:ascii="Arial" w:hAnsi="Arial" w:cs="Arial"/>
        </w:rPr>
        <w:t xml:space="preserve"> to probe and shed new light, not to minimize or devalue comments.</w:t>
      </w:r>
    </w:p>
    <w:p w14:paraId="45E6A650" w14:textId="77777777" w:rsidR="00F70FEE" w:rsidRPr="00F26C06" w:rsidRDefault="00F70FEE" w:rsidP="00F70FEE">
      <w:pPr>
        <w:numPr>
          <w:ilvl w:val="0"/>
          <w:numId w:val="11"/>
        </w:numPr>
        <w:tabs>
          <w:tab w:val="clear" w:pos="720"/>
          <w:tab w:val="num" w:pos="1080"/>
        </w:tabs>
        <w:autoSpaceDE w:val="0"/>
        <w:autoSpaceDN w:val="0"/>
        <w:adjustRightInd w:val="0"/>
        <w:spacing w:after="0" w:line="240" w:lineRule="auto"/>
        <w:rPr>
          <w:rFonts w:ascii="Arial" w:hAnsi="Arial" w:cs="Arial"/>
        </w:rPr>
      </w:pPr>
      <w:r w:rsidRPr="00F26C06">
        <w:rPr>
          <w:rFonts w:ascii="Arial" w:hAnsi="Arial" w:cs="Arial"/>
        </w:rPr>
        <w:t xml:space="preserve">Remember to read what </w:t>
      </w:r>
      <w:proofErr w:type="gramStart"/>
      <w:r w:rsidRPr="00F26C06">
        <w:rPr>
          <w:rFonts w:ascii="Arial" w:hAnsi="Arial" w:cs="Arial"/>
        </w:rPr>
        <w:t>has previously been posted by others to avoid repeating comments</w:t>
      </w:r>
      <w:proofErr w:type="gramEnd"/>
      <w:r w:rsidRPr="00F26C06">
        <w:rPr>
          <w:rFonts w:ascii="Arial" w:hAnsi="Arial" w:cs="Arial"/>
        </w:rPr>
        <w:t>.</w:t>
      </w:r>
    </w:p>
    <w:p w14:paraId="3C871A0A" w14:textId="77777777" w:rsidR="00F70FEE" w:rsidRPr="00F26C06" w:rsidRDefault="00F70FEE" w:rsidP="00F70FEE">
      <w:pPr>
        <w:numPr>
          <w:ilvl w:val="0"/>
          <w:numId w:val="11"/>
        </w:numPr>
        <w:tabs>
          <w:tab w:val="clear" w:pos="720"/>
          <w:tab w:val="num" w:pos="1080"/>
        </w:tabs>
        <w:autoSpaceDE w:val="0"/>
        <w:autoSpaceDN w:val="0"/>
        <w:adjustRightInd w:val="0"/>
        <w:spacing w:after="0" w:line="240" w:lineRule="auto"/>
        <w:rPr>
          <w:rFonts w:ascii="Arial" w:hAnsi="Arial" w:cs="Arial"/>
        </w:rPr>
      </w:pPr>
      <w:r w:rsidRPr="00F26C06">
        <w:rPr>
          <w:rFonts w:ascii="Arial" w:hAnsi="Arial" w:cs="Arial"/>
        </w:rPr>
        <w:t>This site is part of a University course, so your writing style should conform to the rules of Standard English. Here are some guidelines for all messages posted to this course's Forum and that we e-mail each other:</w:t>
      </w:r>
    </w:p>
    <w:p w14:paraId="25FEB658" w14:textId="301D4879" w:rsidR="00F70FEE" w:rsidRPr="00F26C06" w:rsidRDefault="00F70FEE" w:rsidP="002A31DF">
      <w:pPr>
        <w:autoSpaceDE w:val="0"/>
        <w:autoSpaceDN w:val="0"/>
        <w:adjustRightInd w:val="0"/>
        <w:spacing w:after="0"/>
        <w:ind w:firstLine="720"/>
        <w:rPr>
          <w:rFonts w:ascii="Arial" w:hAnsi="Arial" w:cs="Arial"/>
        </w:rPr>
      </w:pPr>
      <w:r w:rsidRPr="00F26C06">
        <w:rPr>
          <w:rFonts w:ascii="Arial" w:hAnsi="Arial" w:cs="Arial"/>
        </w:rPr>
        <w:t>- avoid slang (e.g. "</w:t>
      </w:r>
      <w:proofErr w:type="spellStart"/>
      <w:r w:rsidRPr="00F26C06">
        <w:rPr>
          <w:rFonts w:ascii="Arial" w:hAnsi="Arial" w:cs="Arial"/>
        </w:rPr>
        <w:t>Wassup</w:t>
      </w:r>
      <w:proofErr w:type="spellEnd"/>
      <w:r w:rsidRPr="00F26C06">
        <w:rPr>
          <w:rFonts w:ascii="Arial" w:hAnsi="Arial" w:cs="Arial"/>
        </w:rPr>
        <w:t>?", "</w:t>
      </w:r>
      <w:proofErr w:type="spellStart"/>
      <w:r w:rsidRPr="00F26C06">
        <w:rPr>
          <w:rFonts w:ascii="Arial" w:hAnsi="Arial" w:cs="Arial"/>
        </w:rPr>
        <w:t>Yo</w:t>
      </w:r>
      <w:proofErr w:type="spellEnd"/>
      <w:r w:rsidRPr="00F26C06">
        <w:rPr>
          <w:rFonts w:ascii="Arial" w:hAnsi="Arial" w:cs="Arial"/>
        </w:rPr>
        <w:t>," and so forth)</w:t>
      </w:r>
    </w:p>
    <w:p w14:paraId="37A61719" w14:textId="77777777" w:rsidR="00F70FEE" w:rsidRPr="00F26C06" w:rsidRDefault="00F70FEE" w:rsidP="002A31DF">
      <w:pPr>
        <w:autoSpaceDE w:val="0"/>
        <w:autoSpaceDN w:val="0"/>
        <w:adjustRightInd w:val="0"/>
        <w:spacing w:after="0"/>
        <w:ind w:firstLine="720"/>
        <w:rPr>
          <w:rFonts w:ascii="Arial" w:hAnsi="Arial" w:cs="Arial"/>
        </w:rPr>
      </w:pPr>
      <w:r w:rsidRPr="00F26C06">
        <w:rPr>
          <w:rFonts w:ascii="Arial" w:hAnsi="Arial" w:cs="Arial"/>
        </w:rPr>
        <w:t>- don't curse</w:t>
      </w:r>
    </w:p>
    <w:p w14:paraId="79D0FEB5" w14:textId="10C1D7E4" w:rsidR="00F70FEE" w:rsidRPr="00F26C06" w:rsidRDefault="00F70FEE" w:rsidP="002A31DF">
      <w:pPr>
        <w:autoSpaceDE w:val="0"/>
        <w:autoSpaceDN w:val="0"/>
        <w:adjustRightInd w:val="0"/>
        <w:spacing w:after="0"/>
        <w:ind w:firstLine="720"/>
        <w:rPr>
          <w:rFonts w:ascii="Arial" w:hAnsi="Arial" w:cs="Arial"/>
        </w:rPr>
      </w:pPr>
      <w:r w:rsidRPr="00F26C06">
        <w:rPr>
          <w:rFonts w:ascii="Arial" w:hAnsi="Arial" w:cs="Arial"/>
        </w:rPr>
        <w:t xml:space="preserve">- use </w:t>
      </w:r>
      <w:r w:rsidR="00FB6264" w:rsidRPr="00F26C06">
        <w:rPr>
          <w:rFonts w:ascii="Arial" w:hAnsi="Arial" w:cs="Arial"/>
        </w:rPr>
        <w:t xml:space="preserve">proper </w:t>
      </w:r>
      <w:r w:rsidRPr="00F26C06">
        <w:rPr>
          <w:rFonts w:ascii="Arial" w:hAnsi="Arial" w:cs="Arial"/>
        </w:rPr>
        <w:t>spelling</w:t>
      </w:r>
      <w:r w:rsidR="00FB6264" w:rsidRPr="00F26C06">
        <w:rPr>
          <w:rFonts w:ascii="Arial" w:hAnsi="Arial" w:cs="Arial"/>
        </w:rPr>
        <w:t xml:space="preserve"> (e.g.no text messaging lingo)</w:t>
      </w:r>
    </w:p>
    <w:p w14:paraId="00F8531F" w14:textId="77777777" w:rsidR="00561661" w:rsidRPr="00F26C06" w:rsidRDefault="00561661" w:rsidP="002A31DF">
      <w:pPr>
        <w:autoSpaceDE w:val="0"/>
        <w:autoSpaceDN w:val="0"/>
        <w:adjustRightInd w:val="0"/>
        <w:spacing w:after="0"/>
        <w:rPr>
          <w:rFonts w:ascii="Arial" w:hAnsi="Arial" w:cs="Arial"/>
        </w:rPr>
      </w:pPr>
    </w:p>
    <w:p w14:paraId="5FA8DD93" w14:textId="77777777" w:rsidR="00F70FEE" w:rsidRPr="00F26C06" w:rsidRDefault="00F70FEE" w:rsidP="002A31DF">
      <w:pPr>
        <w:spacing w:after="0"/>
        <w:rPr>
          <w:rFonts w:ascii="Arial" w:hAnsi="Arial" w:cs="Arial"/>
          <w:color w:val="000000"/>
          <w:shd w:val="clear" w:color="auto" w:fill="FFFFFF"/>
        </w:rPr>
      </w:pPr>
      <w:r w:rsidRPr="00F26C06">
        <w:rPr>
          <w:rFonts w:ascii="Arial" w:hAnsi="Arial" w:cs="Arial"/>
          <w:b/>
          <w:bCs/>
          <w:color w:val="000000"/>
          <w:shd w:val="clear" w:color="auto" w:fill="FFFFFF"/>
        </w:rPr>
        <w:t>Refrain from using ALL CAPS</w:t>
      </w:r>
      <w:r w:rsidRPr="00F26C06">
        <w:rPr>
          <w:rFonts w:ascii="Arial" w:hAnsi="Arial" w:cs="Arial"/>
          <w:color w:val="000000"/>
          <w:shd w:val="clear" w:color="auto" w:fill="FFFFFF"/>
        </w:rPr>
        <w:br/>
      </w:r>
    </w:p>
    <w:p w14:paraId="6C493C26" w14:textId="77777777" w:rsidR="00F70FEE" w:rsidRPr="00F26C06" w:rsidRDefault="00F70FEE" w:rsidP="00F70FEE">
      <w:pPr>
        <w:numPr>
          <w:ilvl w:val="0"/>
          <w:numId w:val="12"/>
        </w:numPr>
        <w:tabs>
          <w:tab w:val="clear" w:pos="720"/>
          <w:tab w:val="num" w:pos="1080"/>
        </w:tabs>
        <w:spacing w:after="0" w:line="240" w:lineRule="auto"/>
        <w:rPr>
          <w:rFonts w:ascii="Arial" w:hAnsi="Arial" w:cs="Arial"/>
          <w:b/>
          <w:bCs/>
          <w:color w:val="000000"/>
          <w:shd w:val="clear" w:color="auto" w:fill="FFFFFF"/>
        </w:rPr>
      </w:pPr>
      <w:r w:rsidRPr="00F26C06">
        <w:rPr>
          <w:rFonts w:ascii="Arial" w:hAnsi="Arial" w:cs="Arial"/>
          <w:color w:val="000000"/>
          <w:shd w:val="clear" w:color="auto" w:fill="FFFFFF"/>
        </w:rPr>
        <w:t xml:space="preserve">Typing in all capital letters is frowned upon; </w:t>
      </w:r>
      <w:proofErr w:type="gramStart"/>
      <w:r w:rsidRPr="00F26C06">
        <w:rPr>
          <w:rFonts w:ascii="Arial" w:hAnsi="Arial" w:cs="Arial"/>
          <w:color w:val="000000"/>
          <w:shd w:val="clear" w:color="auto" w:fill="FFFFFF"/>
        </w:rPr>
        <w:t>it's</w:t>
      </w:r>
      <w:proofErr w:type="gramEnd"/>
      <w:r w:rsidRPr="00F26C06">
        <w:rPr>
          <w:rFonts w:ascii="Arial" w:hAnsi="Arial" w:cs="Arial"/>
          <w:color w:val="000000"/>
          <w:shd w:val="clear" w:color="auto" w:fill="FFFFFF"/>
        </w:rPr>
        <w:t xml:space="preserve"> the equivalent of screaming at everyone. It also makes your message more difficult to read. </w:t>
      </w:r>
      <w:r w:rsidRPr="00F26C06">
        <w:rPr>
          <w:rFonts w:ascii="Arial" w:hAnsi="Arial" w:cs="Arial"/>
          <w:b/>
          <w:bCs/>
          <w:color w:val="000000"/>
          <w:shd w:val="clear" w:color="auto" w:fill="FFFFFF"/>
        </w:rPr>
        <w:br/>
      </w:r>
    </w:p>
    <w:p w14:paraId="5199820F" w14:textId="77777777" w:rsidR="00561661" w:rsidRPr="00F26C06" w:rsidRDefault="00561661" w:rsidP="00E6464A">
      <w:pPr>
        <w:spacing w:after="0" w:line="240" w:lineRule="auto"/>
        <w:ind w:left="720"/>
        <w:rPr>
          <w:rFonts w:ascii="Arial" w:hAnsi="Arial" w:cs="Arial"/>
          <w:b/>
          <w:bCs/>
          <w:color w:val="000000"/>
          <w:shd w:val="clear" w:color="auto" w:fill="FFFFFF"/>
        </w:rPr>
      </w:pPr>
    </w:p>
    <w:p w14:paraId="50955F49" w14:textId="77777777" w:rsidR="00F70FEE" w:rsidRPr="00F26C06" w:rsidRDefault="00F70FEE" w:rsidP="002A31DF">
      <w:pPr>
        <w:spacing w:after="0"/>
        <w:rPr>
          <w:rFonts w:ascii="Arial" w:hAnsi="Arial" w:cs="Arial"/>
          <w:color w:val="000000"/>
          <w:shd w:val="clear" w:color="auto" w:fill="FFFFFF"/>
        </w:rPr>
      </w:pPr>
      <w:proofErr w:type="gramStart"/>
      <w:r w:rsidRPr="00F26C06">
        <w:rPr>
          <w:rFonts w:ascii="Arial" w:hAnsi="Arial" w:cs="Arial"/>
          <w:b/>
          <w:bCs/>
          <w:color w:val="000000"/>
          <w:shd w:val="clear" w:color="auto" w:fill="FFFFFF"/>
        </w:rPr>
        <w:t>Don't</w:t>
      </w:r>
      <w:proofErr w:type="gramEnd"/>
      <w:r w:rsidRPr="00F26C06">
        <w:rPr>
          <w:rFonts w:ascii="Arial" w:hAnsi="Arial" w:cs="Arial"/>
          <w:b/>
          <w:bCs/>
          <w:color w:val="000000"/>
          <w:shd w:val="clear" w:color="auto" w:fill="FFFFFF"/>
        </w:rPr>
        <w:t xml:space="preserve"> post meaningless messages</w:t>
      </w:r>
      <w:r w:rsidRPr="00F26C06">
        <w:rPr>
          <w:rFonts w:ascii="Arial" w:hAnsi="Arial" w:cs="Arial"/>
          <w:color w:val="000000"/>
          <w:shd w:val="clear" w:color="auto" w:fill="FFFFFF"/>
        </w:rPr>
        <w:br/>
      </w:r>
    </w:p>
    <w:p w14:paraId="0D755980" w14:textId="77777777" w:rsidR="00F70FEE" w:rsidRPr="00F26C06" w:rsidRDefault="00F70FEE" w:rsidP="00F70FEE">
      <w:pPr>
        <w:numPr>
          <w:ilvl w:val="0"/>
          <w:numId w:val="12"/>
        </w:numPr>
        <w:tabs>
          <w:tab w:val="clear" w:pos="720"/>
          <w:tab w:val="num" w:pos="1080"/>
        </w:tabs>
        <w:spacing w:after="0" w:line="240" w:lineRule="auto"/>
        <w:rPr>
          <w:rFonts w:ascii="Arial" w:hAnsi="Arial" w:cs="Arial"/>
          <w:color w:val="000000"/>
          <w:shd w:val="clear" w:color="auto" w:fill="FFFFFF"/>
        </w:rPr>
      </w:pPr>
      <w:r w:rsidRPr="00F26C06">
        <w:rPr>
          <w:rFonts w:ascii="Arial" w:hAnsi="Arial" w:cs="Arial"/>
          <w:color w:val="000000"/>
          <w:shd w:val="clear" w:color="auto" w:fill="FFFFFF"/>
        </w:rPr>
        <w:t xml:space="preserve">Posting messages that say nothing more than "Me too" is a quick way to irritate other members. If you agree with a posting, either enjoy your consent by yourself or reply with an informative comment about why you agree. Imagine how dull a board would get if it contained nothing but hundreds of "me </w:t>
      </w:r>
      <w:proofErr w:type="spellStart"/>
      <w:r w:rsidRPr="00F26C06">
        <w:rPr>
          <w:rFonts w:ascii="Arial" w:hAnsi="Arial" w:cs="Arial"/>
          <w:color w:val="000000"/>
          <w:shd w:val="clear" w:color="auto" w:fill="FFFFFF"/>
        </w:rPr>
        <w:t>too's</w:t>
      </w:r>
      <w:proofErr w:type="spellEnd"/>
      <w:r w:rsidRPr="00F26C06">
        <w:rPr>
          <w:rFonts w:ascii="Arial" w:hAnsi="Arial" w:cs="Arial"/>
          <w:color w:val="000000"/>
          <w:shd w:val="clear" w:color="auto" w:fill="FFFFFF"/>
        </w:rPr>
        <w:t xml:space="preserve">." </w:t>
      </w:r>
    </w:p>
    <w:p w14:paraId="69F73F24" w14:textId="77777777" w:rsidR="00F70FEE" w:rsidRPr="00F26C06" w:rsidRDefault="00F70FEE" w:rsidP="00F70FEE">
      <w:pPr>
        <w:numPr>
          <w:ilvl w:val="0"/>
          <w:numId w:val="12"/>
        </w:numPr>
        <w:tabs>
          <w:tab w:val="clear" w:pos="720"/>
          <w:tab w:val="num" w:pos="1080"/>
        </w:tabs>
        <w:autoSpaceDE w:val="0"/>
        <w:autoSpaceDN w:val="0"/>
        <w:adjustRightInd w:val="0"/>
        <w:spacing w:after="0" w:line="240" w:lineRule="auto"/>
        <w:rPr>
          <w:rFonts w:ascii="Arial" w:hAnsi="Arial" w:cs="Arial"/>
        </w:rPr>
      </w:pPr>
      <w:r w:rsidRPr="00F26C06">
        <w:rPr>
          <w:rFonts w:ascii="Arial" w:hAnsi="Arial" w:cs="Arial"/>
        </w:rPr>
        <w:t>Participate actively in the discussions, having completed the readings and thought about the issues.</w:t>
      </w:r>
    </w:p>
    <w:p w14:paraId="4D3E3865" w14:textId="77777777" w:rsidR="00F70FEE" w:rsidRPr="00F26C06" w:rsidRDefault="00F70FEE" w:rsidP="00F70FEE">
      <w:pPr>
        <w:numPr>
          <w:ilvl w:val="0"/>
          <w:numId w:val="12"/>
        </w:numPr>
        <w:tabs>
          <w:tab w:val="clear" w:pos="720"/>
          <w:tab w:val="num" w:pos="1080"/>
        </w:tabs>
        <w:autoSpaceDE w:val="0"/>
        <w:autoSpaceDN w:val="0"/>
        <w:adjustRightInd w:val="0"/>
        <w:spacing w:after="0" w:line="240" w:lineRule="auto"/>
        <w:rPr>
          <w:rFonts w:ascii="Arial" w:hAnsi="Arial" w:cs="Arial"/>
        </w:rPr>
      </w:pPr>
      <w:r w:rsidRPr="00F26C06">
        <w:rPr>
          <w:rFonts w:ascii="Arial" w:hAnsi="Arial" w:cs="Arial"/>
        </w:rPr>
        <w:t xml:space="preserve">Think before you </w:t>
      </w:r>
      <w:proofErr w:type="gramStart"/>
      <w:r w:rsidRPr="00F26C06">
        <w:rPr>
          <w:rFonts w:ascii="Arial" w:hAnsi="Arial" w:cs="Arial"/>
        </w:rPr>
        <w:t>post:</w:t>
      </w:r>
      <w:proofErr w:type="gramEnd"/>
      <w:r w:rsidRPr="00F26C06">
        <w:rPr>
          <w:rFonts w:ascii="Arial" w:hAnsi="Arial" w:cs="Arial"/>
        </w:rPr>
        <w:t xml:space="preserve"> “Is what I’m posting adding to this discussion or just repetition of what is already stated?” (It’s certainly okay to agree or disagree with a point someone else has made, but please add to it by elaborating on your opinion)</w:t>
      </w:r>
    </w:p>
    <w:p w14:paraId="091F6354" w14:textId="77777777" w:rsidR="00561661" w:rsidRPr="00F26C06" w:rsidRDefault="00561661" w:rsidP="002A31DF">
      <w:pPr>
        <w:spacing w:after="0"/>
        <w:rPr>
          <w:rFonts w:ascii="Arial" w:hAnsi="Arial" w:cs="Arial"/>
          <w:b/>
          <w:bCs/>
          <w:color w:val="000000"/>
          <w:shd w:val="clear" w:color="auto" w:fill="FFFFFF"/>
        </w:rPr>
      </w:pPr>
    </w:p>
    <w:p w14:paraId="0012175B" w14:textId="77777777" w:rsidR="00561661" w:rsidRPr="00F26C06" w:rsidRDefault="00F70FEE" w:rsidP="006B618A">
      <w:pPr>
        <w:tabs>
          <w:tab w:val="num" w:pos="1080"/>
        </w:tabs>
        <w:spacing w:after="0"/>
        <w:rPr>
          <w:rStyle w:val="Hyperlink"/>
          <w:rFonts w:ascii="Arial" w:hAnsi="Arial" w:cs="Arial"/>
          <w:b/>
          <w:bCs/>
          <w:i/>
          <w:iCs/>
          <w:color w:val="auto"/>
          <w:shd w:val="clear" w:color="auto" w:fill="FFFFFF"/>
        </w:rPr>
      </w:pPr>
      <w:r w:rsidRPr="00F26C06">
        <w:rPr>
          <w:rFonts w:ascii="Arial" w:hAnsi="Arial" w:cs="Arial"/>
          <w:b/>
          <w:bCs/>
          <w:color w:val="000000"/>
          <w:shd w:val="clear" w:color="auto" w:fill="FFFFFF"/>
        </w:rPr>
        <w:t xml:space="preserve">Consider sending a reply by </w:t>
      </w:r>
      <w:hyperlink r:id="rId15" w:history="1">
        <w:r w:rsidRPr="00F26C06">
          <w:rPr>
            <w:rStyle w:val="Hyperlink"/>
            <w:rFonts w:ascii="Arial" w:hAnsi="Arial" w:cs="Arial"/>
            <w:b/>
            <w:bCs/>
            <w:i/>
            <w:iCs/>
            <w:color w:val="auto"/>
            <w:shd w:val="clear" w:color="auto" w:fill="FFFFFF"/>
          </w:rPr>
          <w:t>e-mail</w:t>
        </w:r>
      </w:hyperlink>
      <w:r w:rsidR="00561661" w:rsidRPr="00F26C06">
        <w:rPr>
          <w:rStyle w:val="Hyperlink"/>
          <w:rFonts w:ascii="Arial" w:hAnsi="Arial" w:cs="Arial"/>
          <w:b/>
          <w:bCs/>
          <w:i/>
          <w:iCs/>
          <w:color w:val="auto"/>
          <w:shd w:val="clear" w:color="auto" w:fill="FFFFFF"/>
        </w:rPr>
        <w:t xml:space="preserve"> </w:t>
      </w:r>
    </w:p>
    <w:p w14:paraId="6B80CAA7" w14:textId="77777777" w:rsidR="00561661" w:rsidRPr="00F26C06" w:rsidRDefault="00561661" w:rsidP="006B618A">
      <w:pPr>
        <w:tabs>
          <w:tab w:val="num" w:pos="1080"/>
        </w:tabs>
        <w:spacing w:after="0"/>
        <w:rPr>
          <w:rStyle w:val="Hyperlink"/>
          <w:rFonts w:ascii="Arial" w:hAnsi="Arial" w:cs="Arial"/>
          <w:bCs/>
          <w:iCs/>
          <w:color w:val="auto"/>
          <w:u w:val="none"/>
          <w:shd w:val="clear" w:color="auto" w:fill="FFFFFF"/>
        </w:rPr>
      </w:pPr>
    </w:p>
    <w:p w14:paraId="2F0FEF41" w14:textId="77777777" w:rsidR="006B618A" w:rsidRPr="00F26C06" w:rsidRDefault="00F70FEE" w:rsidP="006B618A">
      <w:pPr>
        <w:pStyle w:val="ListParagraph"/>
        <w:numPr>
          <w:ilvl w:val="0"/>
          <w:numId w:val="18"/>
        </w:numPr>
        <w:tabs>
          <w:tab w:val="num" w:pos="1080"/>
        </w:tabs>
        <w:spacing w:after="0"/>
        <w:rPr>
          <w:rStyle w:val="glosstext"/>
          <w:rFonts w:ascii="Arial" w:hAnsi="Arial" w:cs="Arial"/>
          <w:i w:val="0"/>
          <w:vanish/>
          <w:color w:val="auto"/>
          <w:shd w:val="clear" w:color="auto" w:fill="FFFFFF"/>
        </w:rPr>
      </w:pPr>
      <w:r w:rsidRPr="00F26C06">
        <w:rPr>
          <w:rStyle w:val="glosstext"/>
          <w:rFonts w:ascii="Arial" w:hAnsi="Arial" w:cs="Arial"/>
          <w:i w:val="0"/>
          <w:vanish/>
          <w:color w:val="auto"/>
          <w:shd w:val="clear" w:color="auto" w:fill="FFFFFF"/>
        </w:rPr>
        <w:t xml:space="preserve">E-mail is typically a one-to-one communications system. </w:t>
      </w:r>
    </w:p>
    <w:p w14:paraId="115A5780" w14:textId="77777777" w:rsidR="00F70FEE" w:rsidRPr="00F26C06" w:rsidRDefault="00F70FEE" w:rsidP="006B618A">
      <w:pPr>
        <w:pStyle w:val="ListParagraph"/>
        <w:numPr>
          <w:ilvl w:val="0"/>
          <w:numId w:val="18"/>
        </w:numPr>
        <w:tabs>
          <w:tab w:val="num" w:pos="1080"/>
        </w:tabs>
        <w:spacing w:after="0"/>
        <w:rPr>
          <w:rFonts w:ascii="Arial" w:hAnsi="Arial" w:cs="Arial"/>
          <w:color w:val="000000"/>
          <w:shd w:val="clear" w:color="auto" w:fill="FFFFFF"/>
        </w:rPr>
      </w:pPr>
      <w:r w:rsidRPr="00F26C06">
        <w:rPr>
          <w:rFonts w:ascii="Arial" w:hAnsi="Arial" w:cs="Arial"/>
          <w:color w:val="000000"/>
          <w:shd w:val="clear" w:color="auto" w:fill="FFFFFF"/>
        </w:rPr>
        <w:t xml:space="preserve">Some replies </w:t>
      </w:r>
      <w:proofErr w:type="gramStart"/>
      <w:r w:rsidRPr="00F26C06">
        <w:rPr>
          <w:rFonts w:ascii="Arial" w:hAnsi="Arial" w:cs="Arial"/>
          <w:color w:val="000000"/>
          <w:shd w:val="clear" w:color="auto" w:fill="FFFFFF"/>
        </w:rPr>
        <w:t>are better sent as an e-mail, rather than posted to a board</w:t>
      </w:r>
      <w:proofErr w:type="gramEnd"/>
      <w:r w:rsidRPr="00F26C06">
        <w:rPr>
          <w:rFonts w:ascii="Arial" w:hAnsi="Arial" w:cs="Arial"/>
          <w:color w:val="000000"/>
          <w:shd w:val="clear" w:color="auto" w:fill="FFFFFF"/>
        </w:rPr>
        <w:t xml:space="preserve">. Personal messages and especially critical comments are more appropriate when sent directly and privately. </w:t>
      </w:r>
    </w:p>
    <w:p w14:paraId="6B5F1F9D" w14:textId="77777777" w:rsidR="00F70FEE" w:rsidRPr="00F26C06" w:rsidRDefault="00F70FEE" w:rsidP="002A31DF">
      <w:pPr>
        <w:spacing w:after="0"/>
        <w:rPr>
          <w:rFonts w:ascii="Arial" w:hAnsi="Arial" w:cs="Arial"/>
          <w:color w:val="000000"/>
          <w:shd w:val="clear" w:color="auto" w:fill="FFFFFF"/>
        </w:rPr>
      </w:pPr>
      <w:r w:rsidRPr="00F26C06">
        <w:rPr>
          <w:rFonts w:ascii="Arial" w:hAnsi="Arial" w:cs="Arial"/>
          <w:b/>
          <w:bCs/>
          <w:color w:val="000000"/>
          <w:shd w:val="clear" w:color="auto" w:fill="FFFFFF"/>
        </w:rPr>
        <w:t>Refrain from cross posting</w:t>
      </w:r>
      <w:r w:rsidRPr="00F26C06">
        <w:rPr>
          <w:rFonts w:ascii="Arial" w:hAnsi="Arial" w:cs="Arial"/>
          <w:color w:val="000000"/>
          <w:shd w:val="clear" w:color="auto" w:fill="FFFFFF"/>
        </w:rPr>
        <w:br/>
      </w:r>
    </w:p>
    <w:p w14:paraId="3B4CAC91" w14:textId="77777777" w:rsidR="00F70FEE" w:rsidRPr="00F26C06" w:rsidRDefault="00F70FEE" w:rsidP="00F70FEE">
      <w:pPr>
        <w:numPr>
          <w:ilvl w:val="0"/>
          <w:numId w:val="13"/>
        </w:numPr>
        <w:tabs>
          <w:tab w:val="clear" w:pos="720"/>
          <w:tab w:val="num" w:pos="1080"/>
        </w:tabs>
        <w:spacing w:after="0" w:line="240" w:lineRule="auto"/>
        <w:rPr>
          <w:rFonts w:ascii="Arial" w:hAnsi="Arial" w:cs="Arial"/>
          <w:color w:val="000000"/>
          <w:shd w:val="clear" w:color="auto" w:fill="FFFFFF"/>
        </w:rPr>
      </w:pPr>
      <w:r w:rsidRPr="00F26C06">
        <w:rPr>
          <w:rFonts w:ascii="Arial" w:hAnsi="Arial" w:cs="Arial"/>
          <w:color w:val="000000"/>
          <w:shd w:val="clear" w:color="auto" w:fill="FFFFFF"/>
        </w:rPr>
        <w:t xml:space="preserve">Cross posting </w:t>
      </w:r>
      <w:proofErr w:type="gramStart"/>
      <w:r w:rsidRPr="00F26C06">
        <w:rPr>
          <w:rFonts w:ascii="Arial" w:hAnsi="Arial" w:cs="Arial"/>
          <w:color w:val="000000"/>
          <w:shd w:val="clear" w:color="auto" w:fill="FFFFFF"/>
        </w:rPr>
        <w:t>means</w:t>
      </w:r>
      <w:proofErr w:type="gramEnd"/>
      <w:r w:rsidRPr="00F26C06">
        <w:rPr>
          <w:rFonts w:ascii="Arial" w:hAnsi="Arial" w:cs="Arial"/>
          <w:color w:val="000000"/>
          <w:shd w:val="clear" w:color="auto" w:fill="FFFFFF"/>
        </w:rPr>
        <w:t xml:space="preserve"> posting a single message to several different topics, and it is almost never appropriate. Such posts tend to reduce the quality of the discussion and needlessly increase the traffic on the board. Find the best place for your post, and please confine your message to one topic. </w:t>
      </w:r>
    </w:p>
    <w:p w14:paraId="07850B20" w14:textId="77777777" w:rsidR="002A31DF" w:rsidRPr="00F26C06" w:rsidRDefault="00F70FEE" w:rsidP="0006054C">
      <w:pPr>
        <w:numPr>
          <w:ilvl w:val="0"/>
          <w:numId w:val="13"/>
        </w:numPr>
        <w:tabs>
          <w:tab w:val="clear" w:pos="720"/>
          <w:tab w:val="num" w:pos="1080"/>
        </w:tabs>
        <w:autoSpaceDE w:val="0"/>
        <w:autoSpaceDN w:val="0"/>
        <w:adjustRightInd w:val="0"/>
        <w:spacing w:after="0" w:line="240" w:lineRule="auto"/>
        <w:rPr>
          <w:rFonts w:ascii="Arial" w:hAnsi="Arial" w:cs="Arial"/>
          <w:color w:val="000000"/>
          <w:shd w:val="clear" w:color="auto" w:fill="FFFFFF"/>
        </w:rPr>
      </w:pPr>
      <w:r w:rsidRPr="00F26C06">
        <w:rPr>
          <w:rFonts w:ascii="Arial" w:hAnsi="Arial" w:cs="Arial"/>
        </w:rPr>
        <w:t>Make sure you are posting under the appropriate heading or thread.</w:t>
      </w:r>
    </w:p>
    <w:p w14:paraId="66B4E4CA" w14:textId="77777777" w:rsidR="00561661" w:rsidRPr="00F26C06" w:rsidRDefault="00561661" w:rsidP="002A31DF">
      <w:pPr>
        <w:autoSpaceDE w:val="0"/>
        <w:autoSpaceDN w:val="0"/>
        <w:adjustRightInd w:val="0"/>
        <w:spacing w:after="0" w:line="240" w:lineRule="auto"/>
        <w:rPr>
          <w:rFonts w:ascii="Arial" w:hAnsi="Arial" w:cs="Arial"/>
          <w:b/>
          <w:bCs/>
          <w:color w:val="000000"/>
          <w:shd w:val="clear" w:color="auto" w:fill="FFFFFF"/>
        </w:rPr>
      </w:pPr>
    </w:p>
    <w:p w14:paraId="160872F0" w14:textId="6976E836" w:rsidR="00F70FEE" w:rsidRPr="00F26C06" w:rsidRDefault="00F70FEE" w:rsidP="002A31DF">
      <w:pPr>
        <w:autoSpaceDE w:val="0"/>
        <w:autoSpaceDN w:val="0"/>
        <w:adjustRightInd w:val="0"/>
        <w:spacing w:after="0" w:line="240" w:lineRule="auto"/>
        <w:rPr>
          <w:rFonts w:ascii="Arial" w:hAnsi="Arial" w:cs="Arial"/>
          <w:color w:val="000000"/>
          <w:shd w:val="clear" w:color="auto" w:fill="FFFFFF"/>
        </w:rPr>
      </w:pPr>
      <w:r w:rsidRPr="00F26C06">
        <w:rPr>
          <w:rFonts w:ascii="Arial" w:hAnsi="Arial" w:cs="Arial"/>
          <w:b/>
          <w:bCs/>
          <w:color w:val="000000"/>
          <w:shd w:val="clear" w:color="auto" w:fill="FFFFFF"/>
        </w:rPr>
        <w:t>Replying to Others Posts</w:t>
      </w:r>
      <w:r w:rsidRPr="00F26C06">
        <w:rPr>
          <w:rFonts w:ascii="Arial" w:hAnsi="Arial" w:cs="Arial"/>
          <w:color w:val="000000"/>
          <w:shd w:val="clear" w:color="auto" w:fill="FFFFFF"/>
        </w:rPr>
        <w:br/>
      </w:r>
    </w:p>
    <w:p w14:paraId="4BCD3DBF" w14:textId="6BF57E20" w:rsidR="00FB6264" w:rsidRPr="00F26C06" w:rsidRDefault="00FB6264" w:rsidP="00F70FEE">
      <w:pPr>
        <w:numPr>
          <w:ilvl w:val="0"/>
          <w:numId w:val="14"/>
        </w:numPr>
        <w:tabs>
          <w:tab w:val="clear" w:pos="720"/>
          <w:tab w:val="num" w:pos="1080"/>
        </w:tabs>
        <w:spacing w:after="0" w:line="240" w:lineRule="auto"/>
        <w:rPr>
          <w:rFonts w:ascii="Arial" w:hAnsi="Arial" w:cs="Arial"/>
          <w:color w:val="000000"/>
          <w:shd w:val="clear" w:color="auto" w:fill="FFFFFF"/>
        </w:rPr>
      </w:pPr>
      <w:r w:rsidRPr="00F26C06">
        <w:rPr>
          <w:rFonts w:ascii="Arial" w:hAnsi="Arial" w:cs="Arial"/>
          <w:color w:val="000000"/>
          <w:shd w:val="clear" w:color="auto" w:fill="FFFFFF"/>
        </w:rPr>
        <w:t>For a quick reminder of the topic in long threads:</w:t>
      </w:r>
    </w:p>
    <w:p w14:paraId="7F20F4B8" w14:textId="320A1ECF" w:rsidR="00FB6264" w:rsidRPr="00F26C06" w:rsidRDefault="00FB6264" w:rsidP="00E6464A">
      <w:pPr>
        <w:numPr>
          <w:ilvl w:val="1"/>
          <w:numId w:val="14"/>
        </w:numPr>
        <w:spacing w:after="0" w:line="240" w:lineRule="auto"/>
        <w:rPr>
          <w:rFonts w:ascii="Arial" w:hAnsi="Arial" w:cs="Arial"/>
          <w:color w:val="000000"/>
          <w:shd w:val="clear" w:color="auto" w:fill="FFFFFF"/>
        </w:rPr>
      </w:pPr>
      <w:r w:rsidRPr="00F26C06">
        <w:rPr>
          <w:rFonts w:ascii="Arial" w:hAnsi="Arial" w:cs="Arial"/>
          <w:color w:val="000000"/>
          <w:shd w:val="clear" w:color="auto" w:fill="FFFFFF"/>
        </w:rPr>
        <w:t>i</w:t>
      </w:r>
      <w:r w:rsidR="00F70FEE" w:rsidRPr="00F26C06">
        <w:rPr>
          <w:rFonts w:ascii="Arial" w:hAnsi="Arial" w:cs="Arial"/>
          <w:color w:val="000000"/>
          <w:shd w:val="clear" w:color="auto" w:fill="FFFFFF"/>
        </w:rPr>
        <w:t xml:space="preserve">nclude the initial post </w:t>
      </w:r>
      <w:r w:rsidRPr="00F26C06">
        <w:rPr>
          <w:rFonts w:ascii="Arial" w:hAnsi="Arial" w:cs="Arial"/>
          <w:color w:val="000000"/>
          <w:shd w:val="clear" w:color="auto" w:fill="FFFFFF"/>
        </w:rPr>
        <w:t>in your reply</w:t>
      </w:r>
    </w:p>
    <w:p w14:paraId="72E9558D" w14:textId="494CC736" w:rsidR="00FB6264" w:rsidRPr="00F26C06" w:rsidRDefault="00FB6264" w:rsidP="00E6464A">
      <w:pPr>
        <w:numPr>
          <w:ilvl w:val="1"/>
          <w:numId w:val="14"/>
        </w:numPr>
        <w:spacing w:after="0" w:line="240" w:lineRule="auto"/>
        <w:rPr>
          <w:rFonts w:ascii="Arial" w:hAnsi="Arial" w:cs="Arial"/>
          <w:color w:val="000000"/>
          <w:shd w:val="clear" w:color="auto" w:fill="FFFFFF"/>
        </w:rPr>
      </w:pPr>
      <w:r w:rsidRPr="00F26C06">
        <w:rPr>
          <w:rFonts w:ascii="Arial" w:hAnsi="Arial" w:cs="Arial"/>
          <w:color w:val="000000"/>
          <w:shd w:val="clear" w:color="auto" w:fill="FFFFFF"/>
        </w:rPr>
        <w:t>a link to the initial post if in another post</w:t>
      </w:r>
    </w:p>
    <w:p w14:paraId="0DDB675B" w14:textId="13DCEE99" w:rsidR="00FB6264" w:rsidRPr="00F26C06" w:rsidRDefault="00FB6264" w:rsidP="00E6464A">
      <w:pPr>
        <w:numPr>
          <w:ilvl w:val="1"/>
          <w:numId w:val="14"/>
        </w:numPr>
        <w:spacing w:after="0" w:line="240" w:lineRule="auto"/>
        <w:rPr>
          <w:rFonts w:ascii="Arial" w:hAnsi="Arial" w:cs="Arial"/>
          <w:color w:val="000000"/>
          <w:shd w:val="clear" w:color="auto" w:fill="FFFFFF"/>
        </w:rPr>
      </w:pPr>
      <w:r w:rsidRPr="00F26C06">
        <w:rPr>
          <w:rFonts w:ascii="Arial" w:hAnsi="Arial" w:cs="Arial"/>
          <w:color w:val="000000"/>
          <w:shd w:val="clear" w:color="auto" w:fill="FFFFFF"/>
        </w:rPr>
        <w:t>or</w:t>
      </w:r>
      <w:r w:rsidR="00F70FEE" w:rsidRPr="00F26C06">
        <w:rPr>
          <w:rFonts w:ascii="Arial" w:hAnsi="Arial" w:cs="Arial"/>
          <w:color w:val="000000"/>
          <w:shd w:val="clear" w:color="auto" w:fill="FFFFFF"/>
        </w:rPr>
        <w:t xml:space="preserve"> cut and paste a section of the initial post </w:t>
      </w:r>
    </w:p>
    <w:p w14:paraId="63C54E3D" w14:textId="77777777" w:rsidR="00561661" w:rsidRPr="00F26C06" w:rsidRDefault="00561661" w:rsidP="00E6464A">
      <w:pPr>
        <w:spacing w:after="0" w:line="240" w:lineRule="auto"/>
        <w:ind w:left="720"/>
        <w:rPr>
          <w:rFonts w:ascii="Arial" w:hAnsi="Arial" w:cs="Arial"/>
          <w:color w:val="000000"/>
          <w:shd w:val="clear" w:color="auto" w:fill="FFFFFF"/>
        </w:rPr>
      </w:pPr>
    </w:p>
    <w:p w14:paraId="6B12B514" w14:textId="77777777" w:rsidR="00561661" w:rsidRPr="00F26C06" w:rsidRDefault="00561661" w:rsidP="00E6464A">
      <w:pPr>
        <w:spacing w:after="0" w:line="240" w:lineRule="auto"/>
        <w:ind w:left="720"/>
        <w:rPr>
          <w:rFonts w:ascii="Arial" w:hAnsi="Arial" w:cs="Arial"/>
          <w:color w:val="000000"/>
          <w:shd w:val="clear" w:color="auto" w:fill="FFFFFF"/>
        </w:rPr>
      </w:pPr>
    </w:p>
    <w:p w14:paraId="22DF53E6" w14:textId="77777777" w:rsidR="00F70FEE" w:rsidRPr="00F26C06" w:rsidRDefault="00F70FEE" w:rsidP="00E6464A">
      <w:pPr>
        <w:spacing w:line="240" w:lineRule="auto"/>
        <w:rPr>
          <w:rFonts w:ascii="Arial" w:hAnsi="Arial" w:cs="Arial"/>
          <w:color w:val="000000"/>
          <w:shd w:val="clear" w:color="auto" w:fill="FFFFFF"/>
        </w:rPr>
      </w:pPr>
      <w:r w:rsidRPr="00F26C06">
        <w:rPr>
          <w:rFonts w:ascii="Arial" w:hAnsi="Arial" w:cs="Arial"/>
          <w:b/>
          <w:bCs/>
          <w:color w:val="000000"/>
          <w:shd w:val="clear" w:color="auto" w:fill="FFFFFF"/>
        </w:rPr>
        <w:t>Be careful when posting personal information</w:t>
      </w:r>
      <w:r w:rsidRPr="00F26C06">
        <w:rPr>
          <w:rFonts w:ascii="Arial" w:hAnsi="Arial" w:cs="Arial"/>
          <w:color w:val="000000"/>
          <w:shd w:val="clear" w:color="auto" w:fill="FFFFFF"/>
        </w:rPr>
        <w:br/>
      </w:r>
    </w:p>
    <w:p w14:paraId="6CA25DF1" w14:textId="77777777" w:rsidR="00F70FEE" w:rsidRPr="00F26C06" w:rsidRDefault="00F70FEE" w:rsidP="00F70FEE">
      <w:pPr>
        <w:numPr>
          <w:ilvl w:val="0"/>
          <w:numId w:val="15"/>
        </w:numPr>
        <w:tabs>
          <w:tab w:val="clear" w:pos="720"/>
          <w:tab w:val="num" w:pos="1080"/>
        </w:tabs>
        <w:spacing w:after="0" w:line="240" w:lineRule="auto"/>
        <w:rPr>
          <w:rFonts w:ascii="Arial" w:hAnsi="Arial" w:cs="Arial"/>
          <w:color w:val="000000"/>
          <w:shd w:val="clear" w:color="auto" w:fill="FFFFFF"/>
        </w:rPr>
      </w:pPr>
      <w:r w:rsidRPr="00F26C06">
        <w:rPr>
          <w:rFonts w:ascii="Arial" w:hAnsi="Arial" w:cs="Arial"/>
          <w:color w:val="000000"/>
          <w:shd w:val="clear" w:color="auto" w:fill="FFFFFF"/>
        </w:rPr>
        <w:t xml:space="preserve">Be careful about including private information about yourself, such as phone numbers and street addresses. Private information of that nature </w:t>
      </w:r>
      <w:proofErr w:type="gramStart"/>
      <w:r w:rsidRPr="00F26C06">
        <w:rPr>
          <w:rFonts w:ascii="Arial" w:hAnsi="Arial" w:cs="Arial"/>
          <w:color w:val="000000"/>
          <w:shd w:val="clear" w:color="auto" w:fill="FFFFFF"/>
        </w:rPr>
        <w:t>may be better sent</w:t>
      </w:r>
      <w:proofErr w:type="gramEnd"/>
      <w:r w:rsidRPr="00F26C06">
        <w:rPr>
          <w:rFonts w:ascii="Arial" w:hAnsi="Arial" w:cs="Arial"/>
          <w:color w:val="000000"/>
          <w:shd w:val="clear" w:color="auto" w:fill="FFFFFF"/>
        </w:rPr>
        <w:t xml:space="preserve"> by e-mail. </w:t>
      </w:r>
    </w:p>
    <w:p w14:paraId="2BFADA04" w14:textId="77777777" w:rsidR="00F70FEE" w:rsidRPr="00F26C06" w:rsidRDefault="00F70FEE" w:rsidP="00F70FEE">
      <w:pPr>
        <w:numPr>
          <w:ilvl w:val="0"/>
          <w:numId w:val="15"/>
        </w:numPr>
        <w:tabs>
          <w:tab w:val="clear" w:pos="720"/>
          <w:tab w:val="num" w:pos="1080"/>
        </w:tabs>
        <w:autoSpaceDE w:val="0"/>
        <w:autoSpaceDN w:val="0"/>
        <w:adjustRightInd w:val="0"/>
        <w:spacing w:after="0" w:line="240" w:lineRule="auto"/>
        <w:rPr>
          <w:rFonts w:ascii="Arial" w:hAnsi="Arial" w:cs="Arial"/>
        </w:rPr>
      </w:pPr>
      <w:r w:rsidRPr="00F26C06">
        <w:rPr>
          <w:rFonts w:ascii="Arial" w:hAnsi="Arial" w:cs="Arial"/>
        </w:rPr>
        <w:t>If your posting is for a specific person or group, make sure you address it to them. Realize, however, that others will probably read it.</w:t>
      </w:r>
    </w:p>
    <w:p w14:paraId="518AA1D8" w14:textId="77777777" w:rsidR="006B618A" w:rsidRPr="00F26C06" w:rsidRDefault="00F70FEE" w:rsidP="006B618A">
      <w:pPr>
        <w:numPr>
          <w:ilvl w:val="0"/>
          <w:numId w:val="15"/>
        </w:numPr>
        <w:tabs>
          <w:tab w:val="clear" w:pos="720"/>
          <w:tab w:val="num" w:pos="851"/>
        </w:tabs>
        <w:autoSpaceDE w:val="0"/>
        <w:autoSpaceDN w:val="0"/>
        <w:adjustRightInd w:val="0"/>
        <w:spacing w:after="0" w:line="240" w:lineRule="auto"/>
        <w:ind w:left="851" w:hanging="491"/>
        <w:rPr>
          <w:rFonts w:ascii="Arial" w:hAnsi="Arial" w:cs="Arial"/>
          <w:color w:val="000000"/>
          <w:shd w:val="clear" w:color="auto" w:fill="FFFFFF"/>
        </w:rPr>
      </w:pPr>
      <w:r w:rsidRPr="00F26C06">
        <w:rPr>
          <w:rFonts w:ascii="Arial" w:hAnsi="Arial" w:cs="Arial"/>
        </w:rPr>
        <w:t xml:space="preserve">Remember this is a university program and all personal posts (ex. Introductions of yourself) </w:t>
      </w:r>
      <w:proofErr w:type="gramStart"/>
      <w:r w:rsidRPr="00F26C06">
        <w:rPr>
          <w:rFonts w:ascii="Arial" w:hAnsi="Arial" w:cs="Arial"/>
        </w:rPr>
        <w:t>should be kept</w:t>
      </w:r>
      <w:proofErr w:type="gramEnd"/>
      <w:r w:rsidRPr="00F26C06">
        <w:rPr>
          <w:rFonts w:ascii="Arial" w:hAnsi="Arial" w:cs="Arial"/>
        </w:rPr>
        <w:t xml:space="preserve"> professional. </w:t>
      </w:r>
      <w:r w:rsidRPr="00F26C06">
        <w:rPr>
          <w:rFonts w:ascii="Arial" w:hAnsi="Arial" w:cs="Arial"/>
          <w:b/>
          <w:bCs/>
          <w:color w:val="000000"/>
          <w:shd w:val="clear" w:color="auto" w:fill="FFFFFF"/>
        </w:rPr>
        <w:br/>
      </w:r>
    </w:p>
    <w:p w14:paraId="47B9BD52" w14:textId="77777777" w:rsidR="00561661" w:rsidRPr="00F26C06" w:rsidRDefault="00561661" w:rsidP="00E6464A">
      <w:pPr>
        <w:autoSpaceDE w:val="0"/>
        <w:autoSpaceDN w:val="0"/>
        <w:adjustRightInd w:val="0"/>
        <w:spacing w:after="0" w:line="240" w:lineRule="auto"/>
        <w:rPr>
          <w:rFonts w:ascii="Arial" w:hAnsi="Arial" w:cs="Arial"/>
          <w:color w:val="000000"/>
          <w:shd w:val="clear" w:color="auto" w:fill="FFFFFF"/>
        </w:rPr>
      </w:pPr>
    </w:p>
    <w:p w14:paraId="4E6FC5DE" w14:textId="77777777" w:rsidR="00F70FEE" w:rsidRPr="00F26C06" w:rsidRDefault="00F70FEE" w:rsidP="006B618A">
      <w:pPr>
        <w:autoSpaceDE w:val="0"/>
        <w:autoSpaceDN w:val="0"/>
        <w:adjustRightInd w:val="0"/>
        <w:spacing w:after="0" w:line="240" w:lineRule="auto"/>
        <w:ind w:left="360" w:hanging="360"/>
        <w:rPr>
          <w:rFonts w:ascii="Arial" w:hAnsi="Arial" w:cs="Arial"/>
          <w:color w:val="000000"/>
          <w:shd w:val="clear" w:color="auto" w:fill="FFFFFF"/>
        </w:rPr>
      </w:pPr>
      <w:r w:rsidRPr="00F26C06">
        <w:rPr>
          <w:rFonts w:ascii="Arial" w:hAnsi="Arial" w:cs="Arial"/>
          <w:b/>
          <w:bCs/>
          <w:color w:val="000000"/>
          <w:shd w:val="clear" w:color="auto" w:fill="FFFFFF"/>
        </w:rPr>
        <w:t>Follow the forum guidelines</w:t>
      </w:r>
      <w:r w:rsidRPr="00F26C06">
        <w:rPr>
          <w:rFonts w:ascii="Arial" w:hAnsi="Arial" w:cs="Arial"/>
          <w:color w:val="000000"/>
          <w:shd w:val="clear" w:color="auto" w:fill="FFFFFF"/>
        </w:rPr>
        <w:br/>
      </w:r>
    </w:p>
    <w:p w14:paraId="3106ACCB" w14:textId="77777777" w:rsidR="00F70FEE" w:rsidRPr="00F26C06" w:rsidRDefault="00F70FEE" w:rsidP="00F70FEE">
      <w:pPr>
        <w:numPr>
          <w:ilvl w:val="0"/>
          <w:numId w:val="16"/>
        </w:numPr>
        <w:tabs>
          <w:tab w:val="clear" w:pos="720"/>
          <w:tab w:val="num" w:pos="1080"/>
        </w:tabs>
        <w:spacing w:after="0" w:line="240" w:lineRule="auto"/>
        <w:rPr>
          <w:rFonts w:ascii="Arial" w:hAnsi="Arial" w:cs="Arial"/>
          <w:color w:val="000000"/>
          <w:shd w:val="clear" w:color="auto" w:fill="FFFFFF"/>
        </w:rPr>
      </w:pPr>
      <w:r w:rsidRPr="00F26C06">
        <w:rPr>
          <w:rFonts w:ascii="Arial" w:hAnsi="Arial" w:cs="Arial"/>
          <w:color w:val="000000"/>
          <w:shd w:val="clear" w:color="auto" w:fill="FFFFFF"/>
        </w:rPr>
        <w:t xml:space="preserve">Check the message board area for specific Forum Guidelines, such as rules concerning which topics </w:t>
      </w:r>
      <w:proofErr w:type="gramStart"/>
      <w:r w:rsidRPr="00F26C06">
        <w:rPr>
          <w:rFonts w:ascii="Arial" w:hAnsi="Arial" w:cs="Arial"/>
          <w:color w:val="000000"/>
          <w:shd w:val="clear" w:color="auto" w:fill="FFFFFF"/>
        </w:rPr>
        <w:t>should be posted</w:t>
      </w:r>
      <w:proofErr w:type="gramEnd"/>
      <w:r w:rsidRPr="00F26C06">
        <w:rPr>
          <w:rFonts w:ascii="Arial" w:hAnsi="Arial" w:cs="Arial"/>
          <w:color w:val="000000"/>
          <w:shd w:val="clear" w:color="auto" w:fill="FFFFFF"/>
        </w:rPr>
        <w:t xml:space="preserve"> in which folders and answers to Frequently Asked Questions. </w:t>
      </w:r>
    </w:p>
    <w:p w14:paraId="13D069EF" w14:textId="77777777" w:rsidR="002B303A" w:rsidRPr="00F26C06" w:rsidRDefault="002B303A" w:rsidP="00E6464A">
      <w:pPr>
        <w:spacing w:after="0" w:line="240" w:lineRule="auto"/>
        <w:ind w:left="720"/>
        <w:rPr>
          <w:rFonts w:ascii="Arial" w:hAnsi="Arial" w:cs="Arial"/>
          <w:color w:val="000000"/>
          <w:shd w:val="clear" w:color="auto" w:fill="FFFFFF"/>
        </w:rPr>
      </w:pPr>
    </w:p>
    <w:p w14:paraId="3D7CC22D" w14:textId="77777777" w:rsidR="002B303A" w:rsidRPr="00F26C06" w:rsidRDefault="002B303A" w:rsidP="00E6464A">
      <w:pPr>
        <w:spacing w:after="0" w:line="240" w:lineRule="auto"/>
        <w:ind w:left="720"/>
        <w:rPr>
          <w:rFonts w:ascii="Arial" w:hAnsi="Arial" w:cs="Arial"/>
          <w:color w:val="000000"/>
          <w:shd w:val="clear" w:color="auto" w:fill="FFFFFF"/>
        </w:rPr>
      </w:pPr>
    </w:p>
    <w:p w14:paraId="20FFBAF5" w14:textId="44834B8D" w:rsidR="00F70FEE" w:rsidRPr="00F26C06" w:rsidRDefault="00F70FEE" w:rsidP="002A31DF">
      <w:pPr>
        <w:autoSpaceDE w:val="0"/>
        <w:autoSpaceDN w:val="0"/>
        <w:adjustRightInd w:val="0"/>
        <w:spacing w:after="0"/>
        <w:rPr>
          <w:rFonts w:ascii="Arial" w:hAnsi="Arial" w:cs="Arial"/>
          <w:b/>
        </w:rPr>
      </w:pPr>
      <w:r w:rsidRPr="00F26C06">
        <w:rPr>
          <w:rFonts w:ascii="Arial" w:hAnsi="Arial" w:cs="Arial"/>
          <w:b/>
          <w:highlight w:val="green"/>
        </w:rPr>
        <w:t xml:space="preserve">The lecturer reserves the right to delete messages </w:t>
      </w:r>
      <w:r w:rsidR="00FB6264" w:rsidRPr="00F26C06">
        <w:rPr>
          <w:rFonts w:ascii="Arial" w:hAnsi="Arial" w:cs="Arial"/>
          <w:b/>
          <w:highlight w:val="green"/>
        </w:rPr>
        <w:t>that</w:t>
      </w:r>
      <w:r w:rsidRPr="00F26C06">
        <w:rPr>
          <w:rFonts w:ascii="Arial" w:hAnsi="Arial" w:cs="Arial"/>
          <w:b/>
          <w:highlight w:val="green"/>
        </w:rPr>
        <w:t xml:space="preserve"> do not follow these guidelines.</w:t>
      </w:r>
    </w:p>
    <w:p w14:paraId="66E7B593" w14:textId="77777777" w:rsidR="002B303A" w:rsidRPr="00F26C06" w:rsidRDefault="002B303A">
      <w:pPr>
        <w:rPr>
          <w:rFonts w:ascii="Arial" w:hAnsi="Arial" w:cs="Arial"/>
        </w:rPr>
      </w:pPr>
      <w:r w:rsidRPr="00F26C06">
        <w:rPr>
          <w:rFonts w:ascii="Arial" w:hAnsi="Arial" w:cs="Arial"/>
        </w:rPr>
        <w:br w:type="page"/>
      </w:r>
    </w:p>
    <w:p w14:paraId="61A97D99" w14:textId="77777777" w:rsidR="002B303A" w:rsidRPr="00F26C06" w:rsidRDefault="002B303A" w:rsidP="00F26C06">
      <w:pPr>
        <w:spacing w:line="240" w:lineRule="auto"/>
        <w:jc w:val="center"/>
        <w:rPr>
          <w:rFonts w:ascii="Arial" w:hAnsi="Arial" w:cs="Arial"/>
          <w:b/>
          <w:sz w:val="28"/>
          <w:szCs w:val="28"/>
          <w:lang w:val="en-CA"/>
        </w:rPr>
      </w:pPr>
      <w:r w:rsidRPr="00F26C06">
        <w:rPr>
          <w:rFonts w:ascii="Arial" w:hAnsi="Arial" w:cs="Arial"/>
          <w:b/>
          <w:sz w:val="28"/>
          <w:szCs w:val="28"/>
          <w:lang w:val="en-CA"/>
        </w:rPr>
        <w:lastRenderedPageBreak/>
        <w:t xml:space="preserve">Guidelines </w:t>
      </w:r>
    </w:p>
    <w:p w14:paraId="3E4430F2" w14:textId="77777777" w:rsidR="002B303A" w:rsidRPr="00F26C06" w:rsidRDefault="002B303A" w:rsidP="00F26C06">
      <w:pPr>
        <w:spacing w:line="240" w:lineRule="auto"/>
        <w:jc w:val="center"/>
        <w:rPr>
          <w:rFonts w:ascii="Arial" w:hAnsi="Arial" w:cs="Arial"/>
          <w:b/>
          <w:sz w:val="28"/>
          <w:szCs w:val="28"/>
          <w:lang w:val="en-CA"/>
        </w:rPr>
      </w:pPr>
      <w:r w:rsidRPr="00F26C06">
        <w:rPr>
          <w:rFonts w:ascii="Arial" w:hAnsi="Arial" w:cs="Arial"/>
          <w:b/>
          <w:sz w:val="28"/>
          <w:szCs w:val="28"/>
          <w:lang w:val="en-CA"/>
        </w:rPr>
        <w:t xml:space="preserve">For the </w:t>
      </w:r>
    </w:p>
    <w:p w14:paraId="59169000" w14:textId="77777777" w:rsidR="002B303A" w:rsidRPr="00F26C06" w:rsidRDefault="002B303A" w:rsidP="00F26C06">
      <w:pPr>
        <w:spacing w:line="240" w:lineRule="auto"/>
        <w:jc w:val="center"/>
        <w:rPr>
          <w:rFonts w:ascii="Arial" w:hAnsi="Arial" w:cs="Arial"/>
          <w:b/>
          <w:sz w:val="28"/>
          <w:szCs w:val="28"/>
          <w:lang w:val="en-CA"/>
        </w:rPr>
      </w:pPr>
      <w:r w:rsidRPr="00F26C06">
        <w:rPr>
          <w:rFonts w:ascii="Arial" w:hAnsi="Arial" w:cs="Arial"/>
          <w:b/>
          <w:sz w:val="28"/>
          <w:szCs w:val="28"/>
          <w:lang w:val="en-CA"/>
        </w:rPr>
        <w:t>Pregnant Woman in a Veterinary Facility</w:t>
      </w:r>
    </w:p>
    <w:p w14:paraId="519F32E8" w14:textId="77777777" w:rsidR="002B303A" w:rsidRPr="00F26C06" w:rsidRDefault="002B303A" w:rsidP="002B303A">
      <w:pPr>
        <w:jc w:val="center"/>
        <w:rPr>
          <w:rFonts w:ascii="Arial" w:hAnsi="Arial" w:cs="Arial"/>
          <w:lang w:val="en-CA"/>
        </w:rPr>
      </w:pPr>
    </w:p>
    <w:p w14:paraId="77612E73" w14:textId="57A3D612" w:rsidR="002B303A" w:rsidRPr="00F26C06" w:rsidRDefault="002B303A" w:rsidP="002B303A">
      <w:pPr>
        <w:rPr>
          <w:rFonts w:ascii="Arial" w:hAnsi="Arial" w:cs="Arial"/>
          <w:lang w:val="en-CA"/>
        </w:rPr>
      </w:pPr>
      <w:r w:rsidRPr="00F26C06">
        <w:rPr>
          <w:rFonts w:ascii="Arial" w:hAnsi="Arial" w:cs="Arial"/>
          <w:lang w:val="en-CA"/>
        </w:rPr>
        <w:t xml:space="preserve">Female veterinarians and staff, who continue to work in a veterinary facility while pregnant, must be cognizant about the potential for exposure to occupational hazards that may affect the mother or the fetus </w:t>
      </w:r>
      <w:r w:rsidRPr="00F26C06">
        <w:rPr>
          <w:rFonts w:ascii="Arial" w:hAnsi="Arial" w:cs="Arial"/>
          <w:i/>
          <w:lang w:val="en-CA"/>
        </w:rPr>
        <w:t xml:space="preserve">(BCWMA Bylaws, Facility Practice Standards, Section 3 Facility General, Standard 2, Guideline h-iii). </w:t>
      </w:r>
      <w:r w:rsidRPr="00F26C06">
        <w:rPr>
          <w:rFonts w:ascii="Arial" w:hAnsi="Arial" w:cs="Arial"/>
          <w:lang w:val="en-CA"/>
        </w:rPr>
        <w:t xml:space="preserve">Before a woman may realize she is pregnant, the potential exists for the embryo to </w:t>
      </w:r>
      <w:proofErr w:type="gramStart"/>
      <w:r w:rsidRPr="00F26C06">
        <w:rPr>
          <w:rFonts w:ascii="Arial" w:hAnsi="Arial" w:cs="Arial"/>
          <w:lang w:val="en-CA"/>
        </w:rPr>
        <w:t>have already been adversely affected</w:t>
      </w:r>
      <w:proofErr w:type="gramEnd"/>
      <w:r w:rsidRPr="00F26C06">
        <w:rPr>
          <w:rFonts w:ascii="Arial" w:hAnsi="Arial" w:cs="Arial"/>
          <w:lang w:val="en-CA"/>
        </w:rPr>
        <w:t xml:space="preserve"> by a harmful or noxious agent. The greatest risk to the fetus is in the first trimester. Therefore, it is impossible </w:t>
      </w:r>
      <w:proofErr w:type="gramStart"/>
      <w:r w:rsidRPr="00F26C06">
        <w:rPr>
          <w:rFonts w:ascii="Arial" w:hAnsi="Arial" w:cs="Arial"/>
          <w:lang w:val="en-CA"/>
        </w:rPr>
        <w:t>to totally</w:t>
      </w:r>
      <w:proofErr w:type="gramEnd"/>
      <w:r w:rsidRPr="00F26C06">
        <w:rPr>
          <w:rFonts w:ascii="Arial" w:hAnsi="Arial" w:cs="Arial"/>
          <w:lang w:val="en-CA"/>
        </w:rPr>
        <w:t xml:space="preserve"> eliminate every risk while working. However, it </w:t>
      </w:r>
      <w:proofErr w:type="gramStart"/>
      <w:r w:rsidRPr="00F26C06">
        <w:rPr>
          <w:rFonts w:ascii="Arial" w:hAnsi="Arial" w:cs="Arial"/>
          <w:lang w:val="en-CA"/>
        </w:rPr>
        <w:t>is recognized</w:t>
      </w:r>
      <w:proofErr w:type="gramEnd"/>
      <w:r w:rsidRPr="00F26C06">
        <w:rPr>
          <w:rFonts w:ascii="Arial" w:hAnsi="Arial" w:cs="Arial"/>
          <w:lang w:val="en-CA"/>
        </w:rPr>
        <w:t xml:space="preserve"> that many women work in veterinary facilities throughout pregnancy and deliver healthy, normal babies. To maximize the chances of this outcome, it is important that everyone involved take a preventative approach to workplace safety issues. </w:t>
      </w:r>
    </w:p>
    <w:p w14:paraId="3D80C3F3" w14:textId="435850F9" w:rsidR="002B303A" w:rsidRPr="00F26C06" w:rsidRDefault="002B303A" w:rsidP="002B303A">
      <w:pPr>
        <w:rPr>
          <w:rFonts w:ascii="Arial" w:hAnsi="Arial" w:cs="Arial"/>
          <w:lang w:val="en-CA"/>
        </w:rPr>
      </w:pPr>
      <w:r w:rsidRPr="00F26C06">
        <w:rPr>
          <w:rFonts w:ascii="Arial" w:hAnsi="Arial" w:cs="Arial"/>
          <w:lang w:val="en-CA"/>
        </w:rPr>
        <w:t xml:space="preserve">It is the responsibility of all workers to be aware of their own fertility status and to </w:t>
      </w:r>
      <w:proofErr w:type="gramStart"/>
      <w:r w:rsidRPr="00F26C06">
        <w:rPr>
          <w:rFonts w:ascii="Arial" w:hAnsi="Arial" w:cs="Arial"/>
          <w:lang w:val="en-CA"/>
        </w:rPr>
        <w:t>be fully informed</w:t>
      </w:r>
      <w:proofErr w:type="gramEnd"/>
      <w:r w:rsidRPr="00F26C06">
        <w:rPr>
          <w:rFonts w:ascii="Arial" w:hAnsi="Arial" w:cs="Arial"/>
          <w:lang w:val="en-CA"/>
        </w:rPr>
        <w:t xml:space="preserve"> about the risks in the work area. </w:t>
      </w:r>
      <w:proofErr w:type="gramStart"/>
      <w:r w:rsidRPr="00F26C06">
        <w:rPr>
          <w:rFonts w:ascii="Arial" w:hAnsi="Arial" w:cs="Arial"/>
          <w:lang w:val="en-CA"/>
        </w:rPr>
        <w:t>It is also the responsibility of a worker to follow all safety procedures and use or wear the protective equipment that is required.</w:t>
      </w:r>
      <w:proofErr w:type="gramEnd"/>
    </w:p>
    <w:p w14:paraId="22250AD3" w14:textId="71AF5E8D" w:rsidR="002B303A" w:rsidRPr="00F26C06" w:rsidRDefault="002B303A" w:rsidP="002B303A">
      <w:pPr>
        <w:rPr>
          <w:rFonts w:ascii="Arial" w:hAnsi="Arial" w:cs="Arial"/>
          <w:lang w:val="en-CA"/>
        </w:rPr>
      </w:pPr>
      <w:r w:rsidRPr="00F26C06">
        <w:rPr>
          <w:rFonts w:ascii="Arial" w:hAnsi="Arial" w:cs="Arial"/>
          <w:lang w:val="en-CA"/>
        </w:rPr>
        <w:t xml:space="preserve">The Designated Member (DM) is responsible for advising all workers, including students and volunteers, of any potential or actual hazard to health or safety. The DM </w:t>
      </w:r>
      <w:r w:rsidRPr="00F26C06">
        <w:rPr>
          <w:rFonts w:ascii="Arial" w:hAnsi="Arial" w:cs="Arial"/>
          <w:i/>
          <w:lang w:val="en-CA"/>
        </w:rPr>
        <w:t>must</w:t>
      </w:r>
      <w:r w:rsidRPr="00F26C06">
        <w:rPr>
          <w:rFonts w:ascii="Arial" w:hAnsi="Arial" w:cs="Arial"/>
          <w:lang w:val="en-CA"/>
        </w:rPr>
        <w:t xml:space="preserve"> ensure that measures are in place that encourage all workers (including breast feeding women) to discuss their pregnancies and planned pregnancies with the DM, or another designated person employed at the facility to which this duty </w:t>
      </w:r>
      <w:proofErr w:type="gramStart"/>
      <w:r w:rsidRPr="00F26C06">
        <w:rPr>
          <w:rFonts w:ascii="Arial" w:hAnsi="Arial" w:cs="Arial"/>
          <w:lang w:val="en-CA"/>
        </w:rPr>
        <w:t>is delegated</w:t>
      </w:r>
      <w:proofErr w:type="gramEnd"/>
      <w:r w:rsidRPr="00F26C06">
        <w:rPr>
          <w:rFonts w:ascii="Arial" w:hAnsi="Arial" w:cs="Arial"/>
          <w:lang w:val="en-CA"/>
        </w:rPr>
        <w:t xml:space="preserve">, to ensure that potential workplace risks to the unborn child are reviewed and accommodations are discussed. In addition, the DM </w:t>
      </w:r>
      <w:r w:rsidRPr="00F26C06">
        <w:rPr>
          <w:rFonts w:ascii="Arial" w:hAnsi="Arial" w:cs="Arial"/>
          <w:i/>
          <w:lang w:val="en-CA"/>
        </w:rPr>
        <w:t>must</w:t>
      </w:r>
      <w:r w:rsidRPr="00F26C06">
        <w:rPr>
          <w:rFonts w:ascii="Arial" w:hAnsi="Arial" w:cs="Arial"/>
          <w:lang w:val="en-CA"/>
        </w:rPr>
        <w:t xml:space="preserve"> be cognizant of exposure issues affecting other person</w:t>
      </w:r>
      <w:r w:rsidR="001155BA" w:rsidRPr="00F26C06">
        <w:rPr>
          <w:rFonts w:ascii="Arial" w:hAnsi="Arial" w:cs="Arial"/>
          <w:lang w:val="en-CA"/>
        </w:rPr>
        <w:t>s</w:t>
      </w:r>
      <w:r w:rsidRPr="00F26C06">
        <w:rPr>
          <w:rFonts w:ascii="Arial" w:hAnsi="Arial" w:cs="Arial"/>
          <w:lang w:val="en-CA"/>
        </w:rPr>
        <w:t xml:space="preserve"> who </w:t>
      </w:r>
      <w:proofErr w:type="gramStart"/>
      <w:r w:rsidRPr="00F26C06">
        <w:rPr>
          <w:rFonts w:ascii="Arial" w:hAnsi="Arial" w:cs="Arial"/>
          <w:lang w:val="en-CA"/>
        </w:rPr>
        <w:t>come into contact with</w:t>
      </w:r>
      <w:proofErr w:type="gramEnd"/>
      <w:r w:rsidRPr="00F26C06">
        <w:rPr>
          <w:rFonts w:ascii="Arial" w:hAnsi="Arial" w:cs="Arial"/>
          <w:lang w:val="en-CA"/>
        </w:rPr>
        <w:t xml:space="preserve"> the practice, including clients or sales representatives, who may not know or have intended to make known to the DM, that they are pregnant.</w:t>
      </w:r>
    </w:p>
    <w:p w14:paraId="2DB9F18C" w14:textId="61F92F84" w:rsidR="002B303A" w:rsidRPr="00F26C06" w:rsidRDefault="002B303A" w:rsidP="002B303A">
      <w:pPr>
        <w:rPr>
          <w:rFonts w:ascii="Arial" w:hAnsi="Arial" w:cs="Arial"/>
          <w:lang w:val="en-CA"/>
        </w:rPr>
      </w:pPr>
      <w:r w:rsidRPr="00F26C06">
        <w:rPr>
          <w:rFonts w:ascii="Arial" w:hAnsi="Arial" w:cs="Arial"/>
          <w:lang w:val="en-CA"/>
        </w:rPr>
        <w:t xml:space="preserve">The DM and the pregnant woman </w:t>
      </w:r>
      <w:r w:rsidRPr="00F26C06">
        <w:rPr>
          <w:rFonts w:ascii="Arial" w:hAnsi="Arial" w:cs="Arial"/>
          <w:i/>
          <w:lang w:val="en-CA"/>
        </w:rPr>
        <w:t>must</w:t>
      </w:r>
      <w:r w:rsidRPr="00F26C06">
        <w:rPr>
          <w:rFonts w:ascii="Arial" w:hAnsi="Arial" w:cs="Arial"/>
          <w:lang w:val="en-CA"/>
        </w:rPr>
        <w:t xml:space="preserve"> carefully weigh the risks against the benefits </w:t>
      </w:r>
      <w:r w:rsidR="001155BA" w:rsidRPr="00F26C06">
        <w:rPr>
          <w:rFonts w:ascii="Arial" w:hAnsi="Arial" w:cs="Arial"/>
          <w:lang w:val="en-CA"/>
        </w:rPr>
        <w:t>when</w:t>
      </w:r>
      <w:r w:rsidRPr="00F26C06">
        <w:rPr>
          <w:rFonts w:ascii="Arial" w:hAnsi="Arial" w:cs="Arial"/>
          <w:lang w:val="en-CA"/>
        </w:rPr>
        <w:t xml:space="preserve"> performing every specific job duty in a veterinary facility. The DM </w:t>
      </w:r>
      <w:r w:rsidRPr="00F26C06">
        <w:rPr>
          <w:rFonts w:ascii="Arial" w:hAnsi="Arial" w:cs="Arial"/>
          <w:i/>
          <w:lang w:val="en-CA"/>
        </w:rPr>
        <w:t>must</w:t>
      </w:r>
      <w:r w:rsidRPr="00F26C06">
        <w:rPr>
          <w:rFonts w:ascii="Arial" w:hAnsi="Arial" w:cs="Arial"/>
          <w:lang w:val="en-CA"/>
        </w:rPr>
        <w:t xml:space="preserve"> provide and review special written safety instructions for specific or unique procedures. The risk </w:t>
      </w:r>
      <w:proofErr w:type="gramStart"/>
      <w:r w:rsidRPr="00F26C06">
        <w:rPr>
          <w:rFonts w:ascii="Arial" w:hAnsi="Arial" w:cs="Arial"/>
          <w:lang w:val="en-CA"/>
        </w:rPr>
        <w:t>is reduced</w:t>
      </w:r>
      <w:proofErr w:type="gramEnd"/>
      <w:r w:rsidRPr="00F26C06">
        <w:rPr>
          <w:rFonts w:ascii="Arial" w:hAnsi="Arial" w:cs="Arial"/>
          <w:lang w:val="en-CA"/>
        </w:rPr>
        <w:t xml:space="preserve"> and the chance for having a healthy baby is improved, if the pregnant woman exercises caution and judgment in the following occupational areas.</w:t>
      </w:r>
    </w:p>
    <w:p w14:paraId="76A471EB" w14:textId="7D711025" w:rsidR="002B303A" w:rsidRPr="00F26C06" w:rsidRDefault="002B303A" w:rsidP="00F26C06">
      <w:pPr>
        <w:pStyle w:val="ListParagraph"/>
        <w:numPr>
          <w:ilvl w:val="1"/>
          <w:numId w:val="3"/>
        </w:numPr>
        <w:tabs>
          <w:tab w:val="clear" w:pos="1440"/>
          <w:tab w:val="left" w:pos="540"/>
        </w:tabs>
        <w:ind w:left="540" w:hanging="540"/>
        <w:rPr>
          <w:rFonts w:ascii="Arial" w:hAnsi="Arial" w:cs="Arial"/>
          <w:b/>
          <w:lang w:val="en-CA"/>
        </w:rPr>
      </w:pPr>
      <w:r w:rsidRPr="00F26C06">
        <w:rPr>
          <w:rFonts w:ascii="Arial" w:hAnsi="Arial" w:cs="Arial"/>
          <w:b/>
          <w:lang w:val="en-CA"/>
        </w:rPr>
        <w:t>Lifting heavy objects and performing arduous physical exertion</w:t>
      </w:r>
    </w:p>
    <w:p w14:paraId="1DB33909" w14:textId="11FFACDE" w:rsidR="002B303A" w:rsidRPr="00F26C06" w:rsidRDefault="00F26C06" w:rsidP="00F26C06">
      <w:pPr>
        <w:tabs>
          <w:tab w:val="left" w:pos="540"/>
        </w:tabs>
        <w:ind w:left="540" w:hanging="540"/>
        <w:rPr>
          <w:rFonts w:ascii="Arial" w:hAnsi="Arial" w:cs="Arial"/>
          <w:lang w:val="en-CA"/>
        </w:rPr>
      </w:pPr>
      <w:r>
        <w:rPr>
          <w:rFonts w:ascii="Arial" w:hAnsi="Arial" w:cs="Arial"/>
          <w:lang w:val="en-CA"/>
        </w:rPr>
        <w:tab/>
      </w:r>
      <w:proofErr w:type="gramStart"/>
      <w:r w:rsidR="002B303A" w:rsidRPr="00F26C06">
        <w:rPr>
          <w:rFonts w:ascii="Arial" w:hAnsi="Arial" w:cs="Arial"/>
          <w:lang w:val="en-CA"/>
        </w:rPr>
        <w:t>Avoid slips, falls, the lifting of heavy objects such as medium to large sized dogs, and overt physical exertion that may occur when working with large animals (</w:t>
      </w:r>
      <w:proofErr w:type="spellStart"/>
      <w:r w:rsidR="002B303A" w:rsidRPr="00F26C06">
        <w:rPr>
          <w:rFonts w:ascii="Arial" w:hAnsi="Arial" w:cs="Arial"/>
          <w:lang w:val="en-CA"/>
        </w:rPr>
        <w:t>e.g</w:t>
      </w:r>
      <w:proofErr w:type="spellEnd"/>
      <w:r w:rsidR="002B303A" w:rsidRPr="00F26C06">
        <w:rPr>
          <w:rFonts w:ascii="Arial" w:hAnsi="Arial" w:cs="Arial"/>
          <w:lang w:val="en-CA"/>
        </w:rPr>
        <w:t xml:space="preserve">:, internal surgery or manipulation foot examination, </w:t>
      </w:r>
      <w:proofErr w:type="spellStart"/>
      <w:r w:rsidR="002B303A" w:rsidRPr="00F26C06">
        <w:rPr>
          <w:rFonts w:ascii="Arial" w:hAnsi="Arial" w:cs="Arial"/>
          <w:lang w:val="en-CA"/>
        </w:rPr>
        <w:t>etc</w:t>
      </w:r>
      <w:proofErr w:type="spellEnd"/>
      <w:r w:rsidR="002B303A" w:rsidRPr="00F26C06">
        <w:rPr>
          <w:rFonts w:ascii="Arial" w:hAnsi="Arial" w:cs="Arial"/>
          <w:lang w:val="en-CA"/>
        </w:rPr>
        <w:t xml:space="preserve">) as it may increase the risk of spontaneous abortion (see the American Medical Association’s </w:t>
      </w:r>
      <w:r w:rsidR="002B303A" w:rsidRPr="00F26C06">
        <w:rPr>
          <w:rFonts w:ascii="Arial" w:hAnsi="Arial" w:cs="Arial"/>
          <w:i/>
          <w:lang w:val="en-CA"/>
        </w:rPr>
        <w:t>“Guidelines for the Continuation of Various Tasks During Normal Pregnancy up to the listed Weeks of Gestation”</w:t>
      </w:r>
      <w:r w:rsidR="002B303A" w:rsidRPr="00F26C06">
        <w:rPr>
          <w:rFonts w:ascii="Arial" w:hAnsi="Arial" w:cs="Arial"/>
          <w:lang w:val="en-CA"/>
        </w:rPr>
        <w:t xml:space="preserve"> attached as Appendix I).</w:t>
      </w:r>
      <w:proofErr w:type="gramEnd"/>
    </w:p>
    <w:p w14:paraId="7F9FE110" w14:textId="77777777" w:rsidR="002B303A" w:rsidRPr="00F26C06" w:rsidRDefault="002B303A" w:rsidP="002B303A">
      <w:pPr>
        <w:tabs>
          <w:tab w:val="left" w:pos="270"/>
        </w:tabs>
        <w:ind w:left="270"/>
        <w:rPr>
          <w:rFonts w:ascii="Arial" w:hAnsi="Arial" w:cs="Arial"/>
          <w:lang w:val="en-CA"/>
        </w:rPr>
      </w:pPr>
    </w:p>
    <w:p w14:paraId="5BB24DCA" w14:textId="5AEF7C51" w:rsidR="00F26C06" w:rsidRPr="00F26C06" w:rsidRDefault="002B303A" w:rsidP="00FB3A39">
      <w:pPr>
        <w:pStyle w:val="ListParagraph"/>
        <w:numPr>
          <w:ilvl w:val="1"/>
          <w:numId w:val="3"/>
        </w:numPr>
        <w:tabs>
          <w:tab w:val="clear" w:pos="1440"/>
          <w:tab w:val="left" w:pos="270"/>
          <w:tab w:val="left" w:pos="540"/>
        </w:tabs>
        <w:ind w:left="270" w:hanging="540"/>
        <w:rPr>
          <w:rFonts w:ascii="Arial" w:hAnsi="Arial" w:cs="Arial"/>
          <w:b/>
          <w:lang w:val="en-CA"/>
        </w:rPr>
      </w:pPr>
      <w:r w:rsidRPr="00F26C06">
        <w:rPr>
          <w:rFonts w:ascii="Arial" w:hAnsi="Arial" w:cs="Arial"/>
          <w:b/>
          <w:lang w:val="en-CA"/>
        </w:rPr>
        <w:t>Anaesthetic gases</w:t>
      </w:r>
    </w:p>
    <w:p w14:paraId="3081090B" w14:textId="77777777" w:rsidR="00F26C06" w:rsidRPr="00F26C06" w:rsidRDefault="00F26C06" w:rsidP="00F26C06">
      <w:pPr>
        <w:pStyle w:val="ListParagraph"/>
        <w:tabs>
          <w:tab w:val="left" w:pos="270"/>
          <w:tab w:val="left" w:pos="540"/>
        </w:tabs>
        <w:ind w:left="270"/>
        <w:rPr>
          <w:rFonts w:ascii="Arial" w:hAnsi="Arial" w:cs="Arial"/>
          <w:lang w:val="en-CA"/>
        </w:rPr>
      </w:pPr>
    </w:p>
    <w:p w14:paraId="2AB13117" w14:textId="6BAC389E" w:rsidR="002B303A" w:rsidRPr="00F26C06" w:rsidRDefault="002B303A" w:rsidP="00F26C06">
      <w:pPr>
        <w:pStyle w:val="ListParagraph"/>
        <w:tabs>
          <w:tab w:val="left" w:pos="270"/>
          <w:tab w:val="left" w:pos="540"/>
        </w:tabs>
        <w:ind w:left="270"/>
        <w:rPr>
          <w:rFonts w:ascii="Arial" w:hAnsi="Arial" w:cs="Arial"/>
          <w:lang w:val="en-CA"/>
        </w:rPr>
      </w:pPr>
      <w:r w:rsidRPr="00F26C06">
        <w:rPr>
          <w:rFonts w:ascii="Arial" w:hAnsi="Arial" w:cs="Arial"/>
          <w:lang w:val="en-CA"/>
        </w:rPr>
        <w:t xml:space="preserve">Waste anaesthetic gases are potentially hazardous to everyone in the facility. Some studies have shown an increase in the incidence of congenital abnormalities and miscarriage after pregnant women </w:t>
      </w:r>
      <w:proofErr w:type="gramStart"/>
      <w:r w:rsidRPr="00F26C06">
        <w:rPr>
          <w:rFonts w:ascii="Arial" w:hAnsi="Arial" w:cs="Arial"/>
          <w:lang w:val="en-CA"/>
        </w:rPr>
        <w:t>are exposed</w:t>
      </w:r>
      <w:proofErr w:type="gramEnd"/>
      <w:r w:rsidRPr="00F26C06">
        <w:rPr>
          <w:rFonts w:ascii="Arial" w:hAnsi="Arial" w:cs="Arial"/>
          <w:lang w:val="en-CA"/>
        </w:rPr>
        <w:t xml:space="preserve"> to waste anaesthetic gases in the surgical environment. Workers should avoid exposure to waste anaesthetic gases by doing the following:</w:t>
      </w:r>
    </w:p>
    <w:p w14:paraId="6AB4FCDF" w14:textId="6EB56F3B" w:rsidR="002B303A" w:rsidRPr="00F26C06" w:rsidRDefault="002B303A" w:rsidP="002B303A">
      <w:pPr>
        <w:pStyle w:val="ListParagraph"/>
        <w:numPr>
          <w:ilvl w:val="0"/>
          <w:numId w:val="23"/>
        </w:numPr>
        <w:tabs>
          <w:tab w:val="left" w:pos="270"/>
          <w:tab w:val="left" w:pos="720"/>
        </w:tabs>
        <w:spacing w:after="0" w:line="240" w:lineRule="auto"/>
        <w:rPr>
          <w:rFonts w:ascii="Arial" w:hAnsi="Arial" w:cs="Arial"/>
          <w:lang w:val="en-CA"/>
        </w:rPr>
      </w:pPr>
      <w:r w:rsidRPr="00F26C06">
        <w:rPr>
          <w:rFonts w:ascii="Arial" w:hAnsi="Arial" w:cs="Arial"/>
          <w:lang w:val="en-CA"/>
        </w:rPr>
        <w:t>Ensure the anaesthetic machine and ancillary equipment is properly serviced and               maintained within the previous 24 months;</w:t>
      </w:r>
    </w:p>
    <w:p w14:paraId="3C55D5B9" w14:textId="77777777" w:rsidR="002B303A" w:rsidRPr="00F26C06" w:rsidRDefault="002B303A" w:rsidP="002B303A">
      <w:pPr>
        <w:pStyle w:val="ListParagraph"/>
        <w:numPr>
          <w:ilvl w:val="0"/>
          <w:numId w:val="23"/>
        </w:numPr>
        <w:tabs>
          <w:tab w:val="left" w:pos="270"/>
        </w:tabs>
        <w:spacing w:after="0" w:line="240" w:lineRule="auto"/>
        <w:rPr>
          <w:rFonts w:ascii="Arial" w:hAnsi="Arial" w:cs="Arial"/>
          <w:lang w:val="en-CA"/>
        </w:rPr>
      </w:pPr>
      <w:r w:rsidRPr="00F26C06">
        <w:rPr>
          <w:rFonts w:ascii="Arial" w:hAnsi="Arial" w:cs="Arial"/>
          <w:lang w:val="en-CA"/>
        </w:rPr>
        <w:t xml:space="preserve">Have vaporizers filled and emptied by non-pregnant staff at the end of the workday when personnel are leaving. If a spill occurs, the pregnant employee </w:t>
      </w:r>
      <w:r w:rsidRPr="00F26C06">
        <w:rPr>
          <w:rFonts w:ascii="Arial" w:hAnsi="Arial" w:cs="Arial"/>
          <w:i/>
          <w:lang w:val="en-CA"/>
        </w:rPr>
        <w:t>should</w:t>
      </w:r>
      <w:r w:rsidRPr="00F26C06">
        <w:rPr>
          <w:rFonts w:ascii="Arial" w:hAnsi="Arial" w:cs="Arial"/>
          <w:lang w:val="en-CA"/>
        </w:rPr>
        <w:t xml:space="preserve"> not clean it up. Ensure all staff are informed of the spill, the room is closed to unnecessary entry until the gas has been properly vented by opening the window and circulation the air with fans;</w:t>
      </w:r>
    </w:p>
    <w:p w14:paraId="43F4E476" w14:textId="77777777" w:rsidR="002B303A" w:rsidRPr="00F26C06" w:rsidRDefault="002B303A" w:rsidP="002B303A">
      <w:pPr>
        <w:pStyle w:val="ListParagraph"/>
        <w:numPr>
          <w:ilvl w:val="0"/>
          <w:numId w:val="23"/>
        </w:numPr>
        <w:tabs>
          <w:tab w:val="left" w:pos="270"/>
        </w:tabs>
        <w:spacing w:after="0" w:line="240" w:lineRule="auto"/>
        <w:rPr>
          <w:rFonts w:ascii="Arial" w:hAnsi="Arial" w:cs="Arial"/>
          <w:lang w:val="en-CA"/>
        </w:rPr>
      </w:pPr>
      <w:r w:rsidRPr="00F26C06">
        <w:rPr>
          <w:rFonts w:ascii="Arial" w:hAnsi="Arial" w:cs="Arial"/>
          <w:lang w:val="en-CA"/>
        </w:rPr>
        <w:t xml:space="preserve">Employ good anaesthetic technique (i.e., proper intubation with appropriately sized, cuffed endotracheal tubes; appropriate breathing system for the size of animal; avoid the use of masks and induction chambers; do not turn “on” the vaporizer before connecting the animal to the anaesthetic machine; and, leave the patient attached to the breathing system until </w:t>
      </w:r>
      <w:proofErr w:type="spellStart"/>
      <w:r w:rsidRPr="00F26C06">
        <w:rPr>
          <w:rFonts w:ascii="Arial" w:hAnsi="Arial" w:cs="Arial"/>
          <w:lang w:val="en-CA"/>
        </w:rPr>
        <w:t>extubation</w:t>
      </w:r>
      <w:proofErr w:type="spellEnd"/>
      <w:r w:rsidRPr="00F26C06">
        <w:rPr>
          <w:rFonts w:ascii="Arial" w:hAnsi="Arial" w:cs="Arial"/>
          <w:lang w:val="en-CA"/>
        </w:rPr>
        <w:t xml:space="preserve"> then express the reservoir bag and flush with oxygen into the scavenging system before disconnecting);</w:t>
      </w:r>
    </w:p>
    <w:p w14:paraId="24ED5CEF" w14:textId="77777777" w:rsidR="002B303A" w:rsidRPr="00F26C06" w:rsidRDefault="002B303A" w:rsidP="002B303A">
      <w:pPr>
        <w:pStyle w:val="ListParagraph"/>
        <w:numPr>
          <w:ilvl w:val="0"/>
          <w:numId w:val="23"/>
        </w:numPr>
        <w:tabs>
          <w:tab w:val="left" w:pos="270"/>
        </w:tabs>
        <w:spacing w:after="0" w:line="240" w:lineRule="auto"/>
        <w:rPr>
          <w:rFonts w:ascii="Arial" w:hAnsi="Arial" w:cs="Arial"/>
          <w:lang w:val="en-CA"/>
        </w:rPr>
      </w:pPr>
      <w:r w:rsidRPr="00F26C06">
        <w:rPr>
          <w:rFonts w:ascii="Arial" w:hAnsi="Arial" w:cs="Arial"/>
          <w:lang w:val="en-CA"/>
        </w:rPr>
        <w:t>Immediately correct an anaesthetic leak before continuing with surgery;</w:t>
      </w:r>
    </w:p>
    <w:p w14:paraId="4112FD0A" w14:textId="77777777" w:rsidR="002B303A" w:rsidRPr="00F26C06" w:rsidRDefault="002B303A" w:rsidP="002B303A">
      <w:pPr>
        <w:pStyle w:val="ListParagraph"/>
        <w:numPr>
          <w:ilvl w:val="0"/>
          <w:numId w:val="23"/>
        </w:numPr>
        <w:tabs>
          <w:tab w:val="left" w:pos="270"/>
        </w:tabs>
        <w:spacing w:after="0" w:line="240" w:lineRule="auto"/>
        <w:rPr>
          <w:rFonts w:ascii="Arial" w:hAnsi="Arial" w:cs="Arial"/>
          <w:lang w:val="en-CA"/>
        </w:rPr>
      </w:pPr>
      <w:r w:rsidRPr="00F26C06">
        <w:rPr>
          <w:rFonts w:ascii="Arial" w:hAnsi="Arial" w:cs="Arial"/>
          <w:lang w:val="en-CA"/>
        </w:rPr>
        <w:t xml:space="preserve">Use only equipment that has an effective scavenging system, whereby waste gas </w:t>
      </w:r>
      <w:proofErr w:type="gramStart"/>
      <w:r w:rsidRPr="00F26C06">
        <w:rPr>
          <w:rFonts w:ascii="Arial" w:hAnsi="Arial" w:cs="Arial"/>
          <w:lang w:val="en-CA"/>
        </w:rPr>
        <w:t>is vented</w:t>
      </w:r>
      <w:proofErr w:type="gramEnd"/>
      <w:r w:rsidRPr="00F26C06">
        <w:rPr>
          <w:rFonts w:ascii="Arial" w:hAnsi="Arial" w:cs="Arial"/>
          <w:lang w:val="en-CA"/>
        </w:rPr>
        <w:t xml:space="preserve"> outside the facility. The absence of the characteristic anaesthetic gas odor is no guarantee that safe levels are present. This requirement applies equally to fumes associated with chemical contaminants from X-rays, tissue preservatives, concentrated cleaners and solvents, and exhaust;</w:t>
      </w:r>
    </w:p>
    <w:p w14:paraId="108235AA" w14:textId="77777777" w:rsidR="002B303A" w:rsidRPr="00F26C06" w:rsidRDefault="002B303A" w:rsidP="002B303A">
      <w:pPr>
        <w:pStyle w:val="ListParagraph"/>
        <w:numPr>
          <w:ilvl w:val="0"/>
          <w:numId w:val="23"/>
        </w:numPr>
        <w:tabs>
          <w:tab w:val="left" w:pos="270"/>
        </w:tabs>
        <w:spacing w:after="0" w:line="240" w:lineRule="auto"/>
        <w:rPr>
          <w:rFonts w:ascii="Arial" w:hAnsi="Arial" w:cs="Arial"/>
          <w:lang w:val="en-CA"/>
        </w:rPr>
      </w:pPr>
      <w:r w:rsidRPr="00F26C06">
        <w:rPr>
          <w:rFonts w:ascii="Arial" w:hAnsi="Arial" w:cs="Arial"/>
          <w:lang w:val="en-CA"/>
        </w:rPr>
        <w:t xml:space="preserve">Ensure that any pregnant woman </w:t>
      </w:r>
      <w:r w:rsidRPr="00F26C06">
        <w:rPr>
          <w:rFonts w:ascii="Arial" w:hAnsi="Arial" w:cs="Arial"/>
          <w:u w:val="single"/>
          <w:lang w:val="en-CA"/>
        </w:rPr>
        <w:t>is not</w:t>
      </w:r>
      <w:r w:rsidRPr="00F26C06">
        <w:rPr>
          <w:rFonts w:ascii="Arial" w:hAnsi="Arial" w:cs="Arial"/>
          <w:lang w:val="en-CA"/>
        </w:rPr>
        <w:t xml:space="preserve"> in the same room as the anaesthetic machine when it is in use if the scavenging system </w:t>
      </w:r>
      <w:r w:rsidRPr="00F26C06">
        <w:rPr>
          <w:rFonts w:ascii="Arial" w:hAnsi="Arial" w:cs="Arial"/>
          <w:u w:val="single"/>
          <w:lang w:val="en-CA"/>
        </w:rPr>
        <w:t>is not</w:t>
      </w:r>
      <w:r w:rsidRPr="00F26C06">
        <w:rPr>
          <w:rFonts w:ascii="Arial" w:hAnsi="Arial" w:cs="Arial"/>
          <w:lang w:val="en-CA"/>
        </w:rPr>
        <w:t xml:space="preserve"> in operation;</w:t>
      </w:r>
    </w:p>
    <w:p w14:paraId="6E5163BE" w14:textId="0E65FF3C" w:rsidR="002B303A" w:rsidRPr="00F26C06" w:rsidRDefault="002B303A" w:rsidP="002B303A">
      <w:pPr>
        <w:pStyle w:val="ListParagraph"/>
        <w:numPr>
          <w:ilvl w:val="0"/>
          <w:numId w:val="23"/>
        </w:numPr>
        <w:tabs>
          <w:tab w:val="left" w:pos="270"/>
        </w:tabs>
        <w:spacing w:after="0" w:line="240" w:lineRule="auto"/>
        <w:rPr>
          <w:rFonts w:ascii="Arial" w:hAnsi="Arial" w:cs="Arial"/>
          <w:lang w:val="en-CA"/>
        </w:rPr>
      </w:pPr>
      <w:r w:rsidRPr="00F26C06">
        <w:rPr>
          <w:rFonts w:ascii="Arial" w:hAnsi="Arial" w:cs="Arial"/>
          <w:lang w:val="en-CA"/>
        </w:rPr>
        <w:t xml:space="preserve">Ensure that any pregnant woman is not in the recovery room until the animal is awake and the room has been vented (i.e., once the procedure is over, the anaesthetic machine vaporizer is turned “off” and the animal is maintained on oxygen to speed up recovery. When the animal has gained the swallowing reflex, the animal </w:t>
      </w:r>
      <w:proofErr w:type="gramStart"/>
      <w:r w:rsidR="007D02D5">
        <w:rPr>
          <w:rFonts w:ascii="Arial" w:hAnsi="Arial" w:cs="Arial"/>
          <w:lang w:val="en-CA"/>
        </w:rPr>
        <w:t xml:space="preserve">is </w:t>
      </w:r>
      <w:r w:rsidRPr="00F26C06">
        <w:rPr>
          <w:rFonts w:ascii="Arial" w:hAnsi="Arial" w:cs="Arial"/>
          <w:lang w:val="en-CA"/>
        </w:rPr>
        <w:t>disconnected</w:t>
      </w:r>
      <w:proofErr w:type="gramEnd"/>
      <w:r w:rsidRPr="00F26C06">
        <w:rPr>
          <w:rFonts w:ascii="Arial" w:hAnsi="Arial" w:cs="Arial"/>
          <w:lang w:val="en-CA"/>
        </w:rPr>
        <w:t xml:space="preserve"> from the scavenging system. At this </w:t>
      </w:r>
      <w:proofErr w:type="gramStart"/>
      <w:r w:rsidRPr="00F26C06">
        <w:rPr>
          <w:rFonts w:ascii="Arial" w:hAnsi="Arial" w:cs="Arial"/>
          <w:lang w:val="en-CA"/>
        </w:rPr>
        <w:t>point</w:t>
      </w:r>
      <w:proofErr w:type="gramEnd"/>
      <w:r w:rsidRPr="00F26C06">
        <w:rPr>
          <w:rFonts w:ascii="Arial" w:hAnsi="Arial" w:cs="Arial"/>
          <w:lang w:val="en-CA"/>
        </w:rPr>
        <w:t xml:space="preserve"> there may still be anaesthetic gas in the lung that is being exhaled into the environment but it is not being vented outside the facility. Anyone in the same room will be breathing in some quantity of anaesthetic gas.)</w:t>
      </w:r>
    </w:p>
    <w:p w14:paraId="436C5793" w14:textId="77777777" w:rsidR="002B303A" w:rsidRPr="00F26C06" w:rsidRDefault="002B303A" w:rsidP="002B303A">
      <w:pPr>
        <w:tabs>
          <w:tab w:val="left" w:pos="270"/>
        </w:tabs>
        <w:rPr>
          <w:rFonts w:ascii="Arial" w:hAnsi="Arial" w:cs="Arial"/>
          <w:lang w:val="en-CA"/>
        </w:rPr>
      </w:pPr>
    </w:p>
    <w:p w14:paraId="6FB78A77" w14:textId="77777777" w:rsidR="00F26C06" w:rsidRDefault="002B303A" w:rsidP="00F26C06">
      <w:pPr>
        <w:pStyle w:val="ListParagraph"/>
        <w:numPr>
          <w:ilvl w:val="1"/>
          <w:numId w:val="3"/>
        </w:numPr>
        <w:tabs>
          <w:tab w:val="clear" w:pos="1440"/>
        </w:tabs>
        <w:ind w:left="540" w:hanging="540"/>
        <w:rPr>
          <w:rFonts w:ascii="Arial" w:hAnsi="Arial" w:cs="Arial"/>
          <w:b/>
          <w:lang w:val="en-CA"/>
        </w:rPr>
      </w:pPr>
      <w:r w:rsidRPr="00F26C06">
        <w:rPr>
          <w:rFonts w:ascii="Arial" w:hAnsi="Arial" w:cs="Arial"/>
          <w:b/>
          <w:lang w:val="en-CA"/>
        </w:rPr>
        <w:t>Chemicals and Biologicals</w:t>
      </w:r>
    </w:p>
    <w:p w14:paraId="21E9EFC0" w14:textId="77777777" w:rsidR="00F26C06" w:rsidRDefault="00F26C06" w:rsidP="00F26C06">
      <w:pPr>
        <w:pStyle w:val="ListParagraph"/>
        <w:ind w:left="540"/>
        <w:rPr>
          <w:rFonts w:ascii="Arial" w:hAnsi="Arial" w:cs="Arial"/>
          <w:b/>
          <w:lang w:val="en-CA"/>
        </w:rPr>
      </w:pPr>
    </w:p>
    <w:p w14:paraId="63271C21" w14:textId="6A3FDB25" w:rsidR="002B303A" w:rsidRPr="00F26C06" w:rsidRDefault="002B303A" w:rsidP="00F26C06">
      <w:pPr>
        <w:pStyle w:val="ListParagraph"/>
        <w:ind w:left="540"/>
        <w:rPr>
          <w:rFonts w:ascii="Arial" w:hAnsi="Arial" w:cs="Arial"/>
          <w:b/>
          <w:lang w:val="en-CA"/>
        </w:rPr>
      </w:pPr>
      <w:r w:rsidRPr="00F26C06">
        <w:rPr>
          <w:rFonts w:ascii="Arial" w:hAnsi="Arial" w:cs="Arial"/>
          <w:lang w:val="en-CA"/>
        </w:rPr>
        <w:t xml:space="preserve">The pregnant women should avoid handling or handle with extreme </w:t>
      </w:r>
      <w:proofErr w:type="gramStart"/>
      <w:r w:rsidRPr="00F26C06">
        <w:rPr>
          <w:rFonts w:ascii="Arial" w:hAnsi="Arial" w:cs="Arial"/>
          <w:lang w:val="en-CA"/>
        </w:rPr>
        <w:t>care )i.e</w:t>
      </w:r>
      <w:proofErr w:type="gramEnd"/>
      <w:r w:rsidRPr="00F26C06">
        <w:rPr>
          <w:rFonts w:ascii="Arial" w:hAnsi="Arial" w:cs="Arial"/>
          <w:lang w:val="en-CA"/>
        </w:rPr>
        <w:t>., wear gloves), to avoid skin contact, with the following:</w:t>
      </w:r>
    </w:p>
    <w:p w14:paraId="6E6F0516" w14:textId="77777777" w:rsidR="002B303A" w:rsidRPr="00F26C06" w:rsidRDefault="002B303A" w:rsidP="00F26C06">
      <w:pPr>
        <w:pStyle w:val="ListParagraph"/>
        <w:numPr>
          <w:ilvl w:val="0"/>
          <w:numId w:val="24"/>
        </w:numPr>
        <w:tabs>
          <w:tab w:val="left" w:pos="1440"/>
        </w:tabs>
        <w:spacing w:after="0" w:line="240" w:lineRule="auto"/>
        <w:ind w:left="1440"/>
        <w:rPr>
          <w:rFonts w:ascii="Arial" w:hAnsi="Arial" w:cs="Arial"/>
          <w:lang w:val="en-CA"/>
        </w:rPr>
      </w:pPr>
      <w:r w:rsidRPr="00F26C06">
        <w:rPr>
          <w:rFonts w:ascii="Arial" w:hAnsi="Arial" w:cs="Arial"/>
          <w:lang w:val="en-CA"/>
        </w:rPr>
        <w:t>ethylene oxide (</w:t>
      </w:r>
      <w:proofErr w:type="spellStart"/>
      <w:r w:rsidRPr="00F26C06">
        <w:rPr>
          <w:rFonts w:ascii="Arial" w:hAnsi="Arial" w:cs="Arial"/>
          <w:lang w:val="en-CA"/>
        </w:rPr>
        <w:t>Anprolene</w:t>
      </w:r>
      <w:proofErr w:type="spellEnd"/>
      <w:r w:rsidRPr="00F26C06">
        <w:rPr>
          <w:rFonts w:ascii="Arial" w:hAnsi="Arial" w:cs="Arial"/>
          <w:lang w:val="en-CA"/>
        </w:rPr>
        <w:t>);</w:t>
      </w:r>
    </w:p>
    <w:p w14:paraId="34231ACC" w14:textId="77777777" w:rsidR="002B303A" w:rsidRPr="00F26C06" w:rsidRDefault="002B303A" w:rsidP="00F26C06">
      <w:pPr>
        <w:pStyle w:val="ListParagraph"/>
        <w:numPr>
          <w:ilvl w:val="0"/>
          <w:numId w:val="24"/>
        </w:numPr>
        <w:tabs>
          <w:tab w:val="left" w:pos="1440"/>
        </w:tabs>
        <w:spacing w:after="0" w:line="240" w:lineRule="auto"/>
        <w:ind w:left="1440"/>
        <w:rPr>
          <w:rFonts w:ascii="Arial" w:hAnsi="Arial" w:cs="Arial"/>
          <w:lang w:val="en-CA"/>
        </w:rPr>
      </w:pPr>
      <w:r w:rsidRPr="00F26C06">
        <w:rPr>
          <w:rFonts w:ascii="Arial" w:hAnsi="Arial" w:cs="Arial"/>
          <w:lang w:val="en-CA"/>
        </w:rPr>
        <w:t>hexachlorophene soaps;</w:t>
      </w:r>
    </w:p>
    <w:p w14:paraId="41C7DD0D" w14:textId="77777777" w:rsidR="002B303A" w:rsidRPr="00F26C06" w:rsidRDefault="002B303A" w:rsidP="00F26C06">
      <w:pPr>
        <w:pStyle w:val="ListParagraph"/>
        <w:numPr>
          <w:ilvl w:val="0"/>
          <w:numId w:val="24"/>
        </w:numPr>
        <w:tabs>
          <w:tab w:val="left" w:pos="1440"/>
        </w:tabs>
        <w:spacing w:after="0" w:line="240" w:lineRule="auto"/>
        <w:ind w:left="1440"/>
        <w:rPr>
          <w:rFonts w:ascii="Arial" w:hAnsi="Arial" w:cs="Arial"/>
          <w:lang w:val="en-CA"/>
        </w:rPr>
      </w:pPr>
      <w:r w:rsidRPr="00F26C06">
        <w:rPr>
          <w:rFonts w:ascii="Arial" w:hAnsi="Arial" w:cs="Arial"/>
          <w:lang w:val="en-CA"/>
        </w:rPr>
        <w:t>pesticides, especially in concentrated dips;</w:t>
      </w:r>
    </w:p>
    <w:p w14:paraId="2B780681" w14:textId="77777777" w:rsidR="002B303A" w:rsidRPr="00F26C06" w:rsidRDefault="002B303A" w:rsidP="00F26C06">
      <w:pPr>
        <w:pStyle w:val="ListParagraph"/>
        <w:numPr>
          <w:ilvl w:val="0"/>
          <w:numId w:val="24"/>
        </w:numPr>
        <w:tabs>
          <w:tab w:val="left" w:pos="1440"/>
        </w:tabs>
        <w:spacing w:after="0" w:line="240" w:lineRule="auto"/>
        <w:ind w:left="1440"/>
        <w:rPr>
          <w:rFonts w:ascii="Arial" w:hAnsi="Arial" w:cs="Arial"/>
          <w:lang w:val="en-CA"/>
        </w:rPr>
      </w:pPr>
      <w:r w:rsidRPr="00F26C06">
        <w:rPr>
          <w:rFonts w:ascii="Arial" w:hAnsi="Arial" w:cs="Arial"/>
          <w:lang w:val="en-CA"/>
        </w:rPr>
        <w:t>solvents such as toluidine, ether, chloroform; alcohol, methylated alcohol; and,</w:t>
      </w:r>
    </w:p>
    <w:p w14:paraId="369E40FB" w14:textId="77777777" w:rsidR="002B303A" w:rsidRPr="00F26C06" w:rsidRDefault="002B303A" w:rsidP="00F26C06">
      <w:pPr>
        <w:pStyle w:val="ListParagraph"/>
        <w:numPr>
          <w:ilvl w:val="0"/>
          <w:numId w:val="24"/>
        </w:numPr>
        <w:tabs>
          <w:tab w:val="left" w:pos="1440"/>
        </w:tabs>
        <w:spacing w:after="0" w:line="240" w:lineRule="auto"/>
        <w:ind w:left="1440"/>
        <w:rPr>
          <w:rFonts w:ascii="Arial" w:hAnsi="Arial" w:cs="Arial"/>
          <w:lang w:val="en-CA"/>
        </w:rPr>
      </w:pPr>
      <w:proofErr w:type="gramStart"/>
      <w:r w:rsidRPr="00F26C06">
        <w:rPr>
          <w:rFonts w:ascii="Arial" w:hAnsi="Arial" w:cs="Arial"/>
          <w:lang w:val="en-CA"/>
        </w:rPr>
        <w:t>preservatives</w:t>
      </w:r>
      <w:proofErr w:type="gramEnd"/>
      <w:r w:rsidRPr="00F26C06">
        <w:rPr>
          <w:rFonts w:ascii="Arial" w:hAnsi="Arial" w:cs="Arial"/>
          <w:lang w:val="en-CA"/>
        </w:rPr>
        <w:t xml:space="preserve"> such as formalin, formaldehyde, and </w:t>
      </w:r>
      <w:proofErr w:type="spellStart"/>
      <w:r w:rsidRPr="00F26C06">
        <w:rPr>
          <w:rFonts w:ascii="Arial" w:hAnsi="Arial" w:cs="Arial"/>
          <w:lang w:val="en-CA"/>
        </w:rPr>
        <w:t>Bouin’s</w:t>
      </w:r>
      <w:proofErr w:type="spellEnd"/>
      <w:r w:rsidRPr="00F26C06">
        <w:rPr>
          <w:rFonts w:ascii="Arial" w:hAnsi="Arial" w:cs="Arial"/>
          <w:lang w:val="en-CA"/>
        </w:rPr>
        <w:t xml:space="preserve"> solution.</w:t>
      </w:r>
    </w:p>
    <w:p w14:paraId="702FA6E9" w14:textId="77777777" w:rsidR="002B303A" w:rsidRPr="00F26C06" w:rsidRDefault="002B303A" w:rsidP="002B303A">
      <w:pPr>
        <w:tabs>
          <w:tab w:val="left" w:pos="270"/>
        </w:tabs>
        <w:rPr>
          <w:rFonts w:ascii="Arial" w:hAnsi="Arial" w:cs="Arial"/>
          <w:lang w:val="en-CA"/>
        </w:rPr>
      </w:pPr>
    </w:p>
    <w:p w14:paraId="33C1C02B" w14:textId="260B6757" w:rsidR="002B303A" w:rsidRPr="00F26C06" w:rsidRDefault="002B303A" w:rsidP="00E6464A">
      <w:pPr>
        <w:tabs>
          <w:tab w:val="left" w:pos="270"/>
        </w:tabs>
        <w:ind w:left="270"/>
        <w:rPr>
          <w:rFonts w:ascii="Arial" w:hAnsi="Arial" w:cs="Arial"/>
          <w:lang w:val="en-CA"/>
        </w:rPr>
      </w:pPr>
      <w:r w:rsidRPr="00F26C06">
        <w:rPr>
          <w:rFonts w:ascii="Arial" w:hAnsi="Arial" w:cs="Arial"/>
          <w:lang w:val="en-CA"/>
        </w:rPr>
        <w:lastRenderedPageBreak/>
        <w:t xml:space="preserve">The pregnant employee </w:t>
      </w:r>
      <w:r w:rsidRPr="00F26C06">
        <w:rPr>
          <w:rFonts w:ascii="Arial" w:hAnsi="Arial" w:cs="Arial"/>
          <w:i/>
          <w:lang w:val="en-CA"/>
        </w:rPr>
        <w:t>should</w:t>
      </w:r>
      <w:r w:rsidRPr="00F26C06">
        <w:rPr>
          <w:rFonts w:ascii="Arial" w:hAnsi="Arial" w:cs="Arial"/>
          <w:lang w:val="en-CA"/>
        </w:rPr>
        <w:t xml:space="preserve"> avoid ingestion through drinking and eating while handling these same chemicals.</w:t>
      </w:r>
    </w:p>
    <w:p w14:paraId="3AE08E06" w14:textId="2DD77E40" w:rsidR="002B303A" w:rsidRPr="00F26C06" w:rsidRDefault="002B303A" w:rsidP="00E6464A">
      <w:pPr>
        <w:tabs>
          <w:tab w:val="left" w:pos="270"/>
        </w:tabs>
        <w:ind w:left="270"/>
        <w:rPr>
          <w:rFonts w:ascii="Arial" w:hAnsi="Arial" w:cs="Arial"/>
          <w:lang w:val="en-CA"/>
        </w:rPr>
      </w:pPr>
      <w:r w:rsidRPr="00F26C06">
        <w:rPr>
          <w:rFonts w:ascii="Arial" w:hAnsi="Arial" w:cs="Arial"/>
          <w:lang w:val="en-CA"/>
        </w:rPr>
        <w:t xml:space="preserve">The pregnant employee </w:t>
      </w:r>
      <w:r w:rsidRPr="00F26C06">
        <w:rPr>
          <w:rFonts w:ascii="Arial" w:hAnsi="Arial" w:cs="Arial"/>
          <w:i/>
          <w:lang w:val="en-CA"/>
        </w:rPr>
        <w:t>should</w:t>
      </w:r>
      <w:r w:rsidRPr="00F26C06">
        <w:rPr>
          <w:rFonts w:ascii="Arial" w:hAnsi="Arial" w:cs="Arial"/>
          <w:lang w:val="en-CA"/>
        </w:rPr>
        <w:t xml:space="preserve"> also avoid the handling of biological and chemical waste and disposal of sharps. The storage of biological</w:t>
      </w:r>
      <w:r w:rsidR="007D02D5">
        <w:rPr>
          <w:rFonts w:ascii="Arial" w:hAnsi="Arial" w:cs="Arial"/>
          <w:lang w:val="en-CA"/>
        </w:rPr>
        <w:t>s</w:t>
      </w:r>
      <w:r w:rsidRPr="00F26C06">
        <w:rPr>
          <w:rFonts w:ascii="Arial" w:hAnsi="Arial" w:cs="Arial"/>
          <w:lang w:val="en-CA"/>
        </w:rPr>
        <w:t xml:space="preserve"> and chemicals </w:t>
      </w:r>
      <w:proofErr w:type="gramStart"/>
      <w:r w:rsidRPr="00F26C06">
        <w:rPr>
          <w:rFonts w:ascii="Arial" w:hAnsi="Arial" w:cs="Arial"/>
          <w:i/>
          <w:lang w:val="en-CA"/>
        </w:rPr>
        <w:t>must</w:t>
      </w:r>
      <w:r w:rsidRPr="00F26C06">
        <w:rPr>
          <w:rFonts w:ascii="Arial" w:hAnsi="Arial" w:cs="Arial"/>
          <w:lang w:val="en-CA"/>
        </w:rPr>
        <w:t xml:space="preserve"> be provided</w:t>
      </w:r>
      <w:proofErr w:type="gramEnd"/>
      <w:r w:rsidRPr="00F26C06">
        <w:rPr>
          <w:rFonts w:ascii="Arial" w:hAnsi="Arial" w:cs="Arial"/>
          <w:lang w:val="en-CA"/>
        </w:rPr>
        <w:t xml:space="preserve"> separately from </w:t>
      </w:r>
      <w:r w:rsidR="007D02D5">
        <w:rPr>
          <w:rFonts w:ascii="Arial" w:hAnsi="Arial" w:cs="Arial"/>
          <w:lang w:val="en-CA"/>
        </w:rPr>
        <w:t xml:space="preserve">storage </w:t>
      </w:r>
      <w:r w:rsidRPr="00F26C06">
        <w:rPr>
          <w:rFonts w:ascii="Arial" w:hAnsi="Arial" w:cs="Arial"/>
          <w:lang w:val="en-CA"/>
        </w:rPr>
        <w:t>normally used by staff (e.g.; refrigerator).</w:t>
      </w:r>
    </w:p>
    <w:p w14:paraId="6ECE8E31" w14:textId="6A762847" w:rsidR="002B303A" w:rsidRPr="00F26C06" w:rsidRDefault="002B303A" w:rsidP="00E6464A">
      <w:pPr>
        <w:tabs>
          <w:tab w:val="left" w:pos="270"/>
        </w:tabs>
        <w:ind w:left="270"/>
        <w:rPr>
          <w:rFonts w:ascii="Arial" w:hAnsi="Arial" w:cs="Arial"/>
          <w:lang w:val="en-CA"/>
        </w:rPr>
      </w:pPr>
      <w:r w:rsidRPr="00F26C06">
        <w:rPr>
          <w:rFonts w:ascii="Arial" w:hAnsi="Arial" w:cs="Arial"/>
          <w:lang w:val="en-CA"/>
        </w:rPr>
        <w:t xml:space="preserve">The Vancouver Island Health Authority, Prevention Services, has a pamphlet entitled </w:t>
      </w:r>
      <w:r w:rsidRPr="00F26C06">
        <w:rPr>
          <w:rFonts w:ascii="Arial" w:hAnsi="Arial" w:cs="Arial"/>
          <w:i/>
          <w:lang w:val="en-CA"/>
        </w:rPr>
        <w:t>“Inhalant and Solvent Use During Pregnancy: Effects on Mother and Baby”</w:t>
      </w:r>
      <w:r w:rsidRPr="00F26C06">
        <w:rPr>
          <w:rFonts w:ascii="Arial" w:hAnsi="Arial" w:cs="Arial"/>
          <w:lang w:val="en-CA"/>
        </w:rPr>
        <w:t xml:space="preserve"> (</w:t>
      </w:r>
      <w:proofErr w:type="spellStart"/>
      <w:r w:rsidRPr="00F26C06">
        <w:rPr>
          <w:rFonts w:ascii="Arial" w:hAnsi="Arial" w:cs="Arial"/>
          <w:lang w:val="en-CA"/>
        </w:rPr>
        <w:t>k</w:t>
      </w:r>
      <w:proofErr w:type="gramStart"/>
      <w:r w:rsidRPr="00F26C06">
        <w:rPr>
          <w:rFonts w:ascii="Arial" w:hAnsi="Arial" w:cs="Arial"/>
          <w:lang w:val="en-CA"/>
        </w:rPr>
        <w:t>:allshare</w:t>
      </w:r>
      <w:proofErr w:type="spellEnd"/>
      <w:proofErr w:type="gramEnd"/>
      <w:r w:rsidRPr="00F26C06">
        <w:rPr>
          <w:rFonts w:ascii="Arial" w:hAnsi="Arial" w:cs="Arial"/>
          <w:lang w:val="en-CA"/>
        </w:rPr>
        <w:t>\</w:t>
      </w:r>
      <w:proofErr w:type="spellStart"/>
      <w:r w:rsidRPr="00F26C06">
        <w:rPr>
          <w:rFonts w:ascii="Arial" w:hAnsi="Arial" w:cs="Arial"/>
          <w:lang w:val="en-CA"/>
        </w:rPr>
        <w:t>emd</w:t>
      </w:r>
      <w:proofErr w:type="spellEnd"/>
      <w:r w:rsidRPr="00F26C06">
        <w:rPr>
          <w:rFonts w:ascii="Arial" w:hAnsi="Arial" w:cs="Arial"/>
          <w:lang w:val="en-CA"/>
        </w:rPr>
        <w:t>\handouts\</w:t>
      </w:r>
      <w:proofErr w:type="spellStart"/>
      <w:r w:rsidRPr="00F26C06">
        <w:rPr>
          <w:rFonts w:ascii="Arial" w:hAnsi="Arial" w:cs="Arial"/>
          <w:lang w:val="en-CA"/>
        </w:rPr>
        <w:t>Inhalant&amp;solventuseinpregnancy</w:t>
      </w:r>
      <w:proofErr w:type="spellEnd"/>
      <w:r w:rsidRPr="00F26C06">
        <w:rPr>
          <w:rFonts w:ascii="Arial" w:hAnsi="Arial" w:cs="Arial"/>
          <w:lang w:val="en-CA"/>
        </w:rPr>
        <w:t xml:space="preserve">).  This pamphlet advises that common household or industrial product chemicals such as solvents (glue, gasoline, paint thinner, cleaning fluids), and aerosols (hair and paint spray). That if inhaled or sniffed, may result in feelings similar to alcohol intoxication to the pregnant women and symptoms of alcohol-like withdrawal in newborn babies </w:t>
      </w:r>
      <w:r w:rsidRPr="00F26C06">
        <w:rPr>
          <w:rFonts w:ascii="Arial" w:hAnsi="Arial" w:cs="Arial"/>
          <w:i/>
          <w:lang w:val="en-CA"/>
        </w:rPr>
        <w:t xml:space="preserve">(“Toluene </w:t>
      </w:r>
      <w:proofErr w:type="spellStart"/>
      <w:r w:rsidRPr="00F26C06">
        <w:rPr>
          <w:rFonts w:ascii="Arial" w:hAnsi="Arial" w:cs="Arial"/>
          <w:i/>
          <w:lang w:val="en-CA"/>
        </w:rPr>
        <w:t>Embryopathy</w:t>
      </w:r>
      <w:proofErr w:type="spellEnd"/>
      <w:r w:rsidRPr="00F26C06">
        <w:rPr>
          <w:rFonts w:ascii="Arial" w:hAnsi="Arial" w:cs="Arial"/>
          <w:i/>
          <w:lang w:val="en-CA"/>
        </w:rPr>
        <w:t xml:space="preserve"> Syndrome”) </w:t>
      </w:r>
      <w:r w:rsidRPr="00F26C06">
        <w:rPr>
          <w:rFonts w:ascii="Arial" w:hAnsi="Arial" w:cs="Arial"/>
          <w:lang w:val="en-CA"/>
        </w:rPr>
        <w:t xml:space="preserve">with lasting physical, mental, and behavioural problems. Because there is little information available on inhalant and solvent use while breastfeeding, the general recommendation contained in this pamphlet is to </w:t>
      </w:r>
      <w:r w:rsidRPr="00F26C06">
        <w:rPr>
          <w:rFonts w:ascii="Arial" w:hAnsi="Arial" w:cs="Arial"/>
          <w:i/>
          <w:lang w:val="en-CA"/>
        </w:rPr>
        <w:t>“cut back or stop using inhalants and solvents at any point during pregnancy and breastfeeding”</w:t>
      </w:r>
      <w:r w:rsidRPr="00F26C06">
        <w:rPr>
          <w:rFonts w:ascii="Arial" w:hAnsi="Arial" w:cs="Arial"/>
          <w:lang w:val="en-CA"/>
        </w:rPr>
        <w:t xml:space="preserve">. </w:t>
      </w:r>
    </w:p>
    <w:p w14:paraId="6705F3CC" w14:textId="51F426E6" w:rsidR="002B303A" w:rsidRPr="00F26C06" w:rsidRDefault="002B303A" w:rsidP="002B303A">
      <w:pPr>
        <w:tabs>
          <w:tab w:val="left" w:pos="270"/>
        </w:tabs>
        <w:rPr>
          <w:rFonts w:ascii="Arial" w:hAnsi="Arial" w:cs="Arial"/>
          <w:b/>
          <w:u w:val="single"/>
          <w:lang w:val="en-CA"/>
        </w:rPr>
      </w:pPr>
      <w:r w:rsidRPr="00F26C06">
        <w:rPr>
          <w:rFonts w:ascii="Arial" w:hAnsi="Arial" w:cs="Arial"/>
          <w:b/>
          <w:lang w:val="en-CA"/>
        </w:rPr>
        <w:tab/>
      </w:r>
      <w:r w:rsidRPr="00F26C06">
        <w:rPr>
          <w:rFonts w:ascii="Arial" w:hAnsi="Arial" w:cs="Arial"/>
          <w:b/>
          <w:u w:val="single"/>
          <w:lang w:val="en-CA"/>
        </w:rPr>
        <w:t>WHMIS</w:t>
      </w:r>
    </w:p>
    <w:p w14:paraId="06134A98" w14:textId="1E85301B" w:rsidR="002B303A" w:rsidRPr="00F26C06" w:rsidRDefault="002B303A" w:rsidP="00E6464A">
      <w:pPr>
        <w:tabs>
          <w:tab w:val="left" w:pos="270"/>
        </w:tabs>
        <w:ind w:left="270"/>
        <w:rPr>
          <w:rFonts w:ascii="Arial" w:hAnsi="Arial" w:cs="Arial"/>
          <w:lang w:val="en-CA"/>
        </w:rPr>
      </w:pPr>
      <w:r w:rsidRPr="00F26C06">
        <w:rPr>
          <w:rFonts w:ascii="Arial" w:hAnsi="Arial" w:cs="Arial"/>
          <w:lang w:val="en-CA"/>
        </w:rPr>
        <w:t xml:space="preserve">The </w:t>
      </w:r>
      <w:r w:rsidRPr="00F26C06">
        <w:rPr>
          <w:rFonts w:ascii="Arial" w:hAnsi="Arial" w:cs="Arial"/>
          <w:i/>
          <w:lang w:val="en-CA"/>
        </w:rPr>
        <w:t>Workplace Hazardous Materials Information System (WHMIS)</w:t>
      </w:r>
      <w:r w:rsidRPr="00F26C06">
        <w:rPr>
          <w:rFonts w:ascii="Arial" w:hAnsi="Arial" w:cs="Arial"/>
          <w:lang w:val="en-CA"/>
        </w:rPr>
        <w:t xml:space="preserve"> is a regulation that helps keep supervisors, workers and students informed about workplace risks. WHMIS is a system that includes hazardous product warning labels, an inventory of all hazardous substances in the area, and a </w:t>
      </w:r>
      <w:r w:rsidRPr="00F26C06">
        <w:rPr>
          <w:rFonts w:ascii="Arial" w:hAnsi="Arial" w:cs="Arial"/>
          <w:i/>
          <w:lang w:val="en-CA"/>
        </w:rPr>
        <w:t xml:space="preserve">Material Safety Data Sheet (MSDS) </w:t>
      </w:r>
      <w:r w:rsidRPr="00F26C06">
        <w:rPr>
          <w:rFonts w:ascii="Arial" w:hAnsi="Arial" w:cs="Arial"/>
          <w:lang w:val="en-CA"/>
        </w:rPr>
        <w:t xml:space="preserve">for each type of hazardous product. The WHMIS label will contain: (1) product identifier, (2) hazard symbol, (3) risk phrases (to alert workers on specific hazards of the product), (4) precautionary statements, (5) first aid measures, (6) supplier identification, (7) and reference to the lengthier </w:t>
      </w:r>
      <w:r w:rsidRPr="00F26C06">
        <w:rPr>
          <w:rFonts w:ascii="Arial" w:hAnsi="Arial" w:cs="Arial"/>
          <w:i/>
          <w:lang w:val="en-CA"/>
        </w:rPr>
        <w:t>MSDS</w:t>
      </w:r>
      <w:r w:rsidRPr="00F26C06">
        <w:rPr>
          <w:rFonts w:ascii="Arial" w:hAnsi="Arial" w:cs="Arial"/>
          <w:lang w:val="en-CA"/>
        </w:rPr>
        <w:t xml:space="preserve">. All staff </w:t>
      </w:r>
      <w:r w:rsidRPr="00F26C06">
        <w:rPr>
          <w:rFonts w:ascii="Arial" w:hAnsi="Arial" w:cs="Arial"/>
          <w:i/>
          <w:lang w:val="en-CA"/>
        </w:rPr>
        <w:t>must</w:t>
      </w:r>
      <w:r w:rsidRPr="00F26C06">
        <w:rPr>
          <w:rFonts w:ascii="Arial" w:hAnsi="Arial" w:cs="Arial"/>
          <w:lang w:val="en-CA"/>
        </w:rPr>
        <w:t xml:space="preserve"> pay attention to the </w:t>
      </w:r>
      <w:r w:rsidRPr="00F26C06">
        <w:rPr>
          <w:rFonts w:ascii="Arial" w:hAnsi="Arial" w:cs="Arial"/>
          <w:i/>
          <w:lang w:val="en-CA"/>
        </w:rPr>
        <w:t>WHMIS</w:t>
      </w:r>
      <w:r w:rsidRPr="00F26C06">
        <w:rPr>
          <w:rFonts w:ascii="Arial" w:hAnsi="Arial" w:cs="Arial"/>
          <w:lang w:val="en-CA"/>
        </w:rPr>
        <w:t xml:space="preserve"> label on the product. All staff </w:t>
      </w:r>
      <w:r w:rsidRPr="00F26C06">
        <w:rPr>
          <w:rFonts w:ascii="Arial" w:hAnsi="Arial" w:cs="Arial"/>
          <w:i/>
          <w:lang w:val="en-CA"/>
        </w:rPr>
        <w:t>must</w:t>
      </w:r>
      <w:r w:rsidRPr="00F26C06">
        <w:rPr>
          <w:rFonts w:ascii="Arial" w:hAnsi="Arial" w:cs="Arial"/>
          <w:lang w:val="en-CA"/>
        </w:rPr>
        <w:t xml:space="preserve"> receive education on </w:t>
      </w:r>
      <w:r w:rsidRPr="00F26C06">
        <w:rPr>
          <w:rFonts w:ascii="Arial" w:hAnsi="Arial" w:cs="Arial"/>
          <w:i/>
          <w:lang w:val="en-CA"/>
        </w:rPr>
        <w:t>WHMIS</w:t>
      </w:r>
      <w:r w:rsidRPr="00F26C06">
        <w:rPr>
          <w:rFonts w:ascii="Arial" w:hAnsi="Arial" w:cs="Arial"/>
          <w:lang w:val="en-CA"/>
        </w:rPr>
        <w:t xml:space="preserve"> as well as precautions to take specific to the chemical, first aid in the event of exposure, and incident reporting. Regular meetings with all workers </w:t>
      </w:r>
      <w:proofErr w:type="gramStart"/>
      <w:r w:rsidRPr="00F26C06">
        <w:rPr>
          <w:rFonts w:ascii="Arial" w:hAnsi="Arial" w:cs="Arial"/>
          <w:i/>
          <w:lang w:val="en-CA"/>
        </w:rPr>
        <w:t>must</w:t>
      </w:r>
      <w:r w:rsidRPr="00F26C06">
        <w:rPr>
          <w:rFonts w:ascii="Arial" w:hAnsi="Arial" w:cs="Arial"/>
          <w:lang w:val="en-CA"/>
        </w:rPr>
        <w:t xml:space="preserve"> be held</w:t>
      </w:r>
      <w:proofErr w:type="gramEnd"/>
      <w:r w:rsidRPr="00F26C06">
        <w:rPr>
          <w:rFonts w:ascii="Arial" w:hAnsi="Arial" w:cs="Arial"/>
          <w:lang w:val="en-CA"/>
        </w:rPr>
        <w:t xml:space="preserve"> to review the inventory, labels and </w:t>
      </w:r>
      <w:r w:rsidRPr="00F26C06">
        <w:rPr>
          <w:rFonts w:ascii="Arial" w:hAnsi="Arial" w:cs="Arial"/>
          <w:i/>
          <w:lang w:val="en-CA"/>
        </w:rPr>
        <w:t>MSDS</w:t>
      </w:r>
      <w:r w:rsidRPr="00F26C06">
        <w:rPr>
          <w:rFonts w:ascii="Arial" w:hAnsi="Arial" w:cs="Arial"/>
          <w:lang w:val="en-CA"/>
        </w:rPr>
        <w:t xml:space="preserve">. The minutes of these meetings </w:t>
      </w:r>
      <w:proofErr w:type="gramStart"/>
      <w:r w:rsidRPr="00F26C06">
        <w:rPr>
          <w:rFonts w:ascii="Arial" w:hAnsi="Arial" w:cs="Arial"/>
          <w:lang w:val="en-CA"/>
        </w:rPr>
        <w:t>should be maintained</w:t>
      </w:r>
      <w:proofErr w:type="gramEnd"/>
      <w:r w:rsidRPr="00F26C06">
        <w:rPr>
          <w:rFonts w:ascii="Arial" w:hAnsi="Arial" w:cs="Arial"/>
          <w:lang w:val="en-CA"/>
        </w:rPr>
        <w:t xml:space="preserve"> in a binder for all workers and Inspectors (BCVMA, WCB) for review. </w:t>
      </w:r>
    </w:p>
    <w:p w14:paraId="72195F6A" w14:textId="75CBF754" w:rsidR="002B303A" w:rsidRDefault="002B303A" w:rsidP="00E6464A">
      <w:pPr>
        <w:tabs>
          <w:tab w:val="left" w:pos="270"/>
        </w:tabs>
        <w:ind w:left="270"/>
        <w:rPr>
          <w:rFonts w:ascii="Arial" w:hAnsi="Arial" w:cs="Arial"/>
          <w:lang w:val="en-CA"/>
        </w:rPr>
      </w:pPr>
      <w:r w:rsidRPr="00F26C06">
        <w:rPr>
          <w:rFonts w:ascii="Arial" w:hAnsi="Arial" w:cs="Arial"/>
          <w:lang w:val="en-CA"/>
        </w:rPr>
        <w:t xml:space="preserve">The pregnant employee </w:t>
      </w:r>
      <w:r w:rsidRPr="00F26C06">
        <w:rPr>
          <w:rFonts w:ascii="Arial" w:hAnsi="Arial" w:cs="Arial"/>
          <w:i/>
          <w:lang w:val="en-CA"/>
        </w:rPr>
        <w:t>should</w:t>
      </w:r>
      <w:r w:rsidRPr="00F26C06">
        <w:rPr>
          <w:rFonts w:ascii="Arial" w:hAnsi="Arial" w:cs="Arial"/>
          <w:lang w:val="en-CA"/>
        </w:rPr>
        <w:t xml:space="preserve"> read, in addition to the </w:t>
      </w:r>
      <w:r w:rsidRPr="00F26C06">
        <w:rPr>
          <w:rFonts w:ascii="Arial" w:hAnsi="Arial" w:cs="Arial"/>
          <w:i/>
          <w:lang w:val="en-CA"/>
        </w:rPr>
        <w:t>WHMIS</w:t>
      </w:r>
      <w:r w:rsidRPr="00F26C06">
        <w:rPr>
          <w:rFonts w:ascii="Arial" w:hAnsi="Arial" w:cs="Arial"/>
          <w:lang w:val="en-CA"/>
        </w:rPr>
        <w:t xml:space="preserve"> label, the product </w:t>
      </w:r>
      <w:r w:rsidRPr="00F26C06">
        <w:rPr>
          <w:rFonts w:ascii="Arial" w:hAnsi="Arial" w:cs="Arial"/>
          <w:i/>
          <w:lang w:val="en-CA"/>
        </w:rPr>
        <w:t>MSDS</w:t>
      </w:r>
      <w:r w:rsidRPr="00F26C06">
        <w:rPr>
          <w:rFonts w:ascii="Arial" w:hAnsi="Arial" w:cs="Arial"/>
          <w:lang w:val="en-CA"/>
        </w:rPr>
        <w:t xml:space="preserve"> because it may contain information on teratogenicity; an agent capable of causing birth defects and spontaneous abortions. The </w:t>
      </w:r>
      <w:r w:rsidRPr="00F26C06">
        <w:rPr>
          <w:rFonts w:ascii="Arial" w:hAnsi="Arial" w:cs="Arial"/>
          <w:i/>
          <w:lang w:val="en-CA"/>
        </w:rPr>
        <w:t>MSDS</w:t>
      </w:r>
      <w:r w:rsidRPr="00F26C06">
        <w:rPr>
          <w:rFonts w:ascii="Arial" w:hAnsi="Arial" w:cs="Arial"/>
          <w:lang w:val="en-CA"/>
        </w:rPr>
        <w:t xml:space="preserve"> </w:t>
      </w:r>
      <w:proofErr w:type="gramStart"/>
      <w:r w:rsidRPr="00F26C06">
        <w:rPr>
          <w:rFonts w:ascii="Arial" w:hAnsi="Arial" w:cs="Arial"/>
          <w:lang w:val="en-CA"/>
        </w:rPr>
        <w:t>is provided</w:t>
      </w:r>
      <w:proofErr w:type="gramEnd"/>
      <w:r w:rsidRPr="00F26C06">
        <w:rPr>
          <w:rFonts w:ascii="Arial" w:hAnsi="Arial" w:cs="Arial"/>
          <w:lang w:val="en-CA"/>
        </w:rPr>
        <w:t xml:space="preserve"> by the supplier and usually accompanies the chemical. The purpose of an </w:t>
      </w:r>
      <w:r w:rsidRPr="00F26C06">
        <w:rPr>
          <w:rFonts w:ascii="Arial" w:hAnsi="Arial" w:cs="Arial"/>
          <w:i/>
          <w:lang w:val="en-CA"/>
        </w:rPr>
        <w:t>MSDS</w:t>
      </w:r>
      <w:r w:rsidRPr="00F26C06">
        <w:rPr>
          <w:rFonts w:ascii="Arial" w:hAnsi="Arial" w:cs="Arial"/>
          <w:lang w:val="en-CA"/>
        </w:rPr>
        <w:t xml:space="preserve"> is to provide health and safety information about a hazardous substance to enable a person to make informed decisions about the use of a hazardous product and how to protect against possible exposure. Some of the information includes toxicity of the substance health and reproductive effects, spill response procedure, and protective equipment. Note: products regulated as drugs or pesticides (e.g. disinfectant) are not regulated under </w:t>
      </w:r>
      <w:r w:rsidRPr="00F26C06">
        <w:rPr>
          <w:rFonts w:ascii="Arial" w:hAnsi="Arial" w:cs="Arial"/>
          <w:i/>
          <w:lang w:val="en-CA"/>
        </w:rPr>
        <w:t>WHMIS</w:t>
      </w:r>
      <w:r w:rsidRPr="00F26C06">
        <w:rPr>
          <w:rFonts w:ascii="Arial" w:hAnsi="Arial" w:cs="Arial"/>
          <w:lang w:val="en-CA"/>
        </w:rPr>
        <w:t xml:space="preserve">. Detailed information </w:t>
      </w:r>
      <w:proofErr w:type="gramStart"/>
      <w:r w:rsidRPr="00F26C06">
        <w:rPr>
          <w:rFonts w:ascii="Arial" w:hAnsi="Arial" w:cs="Arial"/>
          <w:lang w:val="en-CA"/>
        </w:rPr>
        <w:t>may be found</w:t>
      </w:r>
      <w:proofErr w:type="gramEnd"/>
      <w:r w:rsidRPr="00F26C06">
        <w:rPr>
          <w:rFonts w:ascii="Arial" w:hAnsi="Arial" w:cs="Arial"/>
          <w:lang w:val="en-CA"/>
        </w:rPr>
        <w:t xml:space="preserve"> on product labels. All veterinary facilities </w:t>
      </w:r>
      <w:r w:rsidRPr="00F26C06">
        <w:rPr>
          <w:rFonts w:ascii="Arial" w:hAnsi="Arial" w:cs="Arial"/>
          <w:i/>
          <w:lang w:val="en-CA"/>
        </w:rPr>
        <w:t>must</w:t>
      </w:r>
      <w:r w:rsidRPr="00F26C06">
        <w:rPr>
          <w:rFonts w:ascii="Arial" w:hAnsi="Arial" w:cs="Arial"/>
          <w:lang w:val="en-CA"/>
        </w:rPr>
        <w:t xml:space="preserve"> maintain a binder with the </w:t>
      </w:r>
      <w:r w:rsidRPr="00F26C06">
        <w:rPr>
          <w:rFonts w:ascii="Arial" w:hAnsi="Arial" w:cs="Arial"/>
          <w:i/>
          <w:lang w:val="en-CA"/>
        </w:rPr>
        <w:t>MSDS</w:t>
      </w:r>
      <w:r w:rsidRPr="00F26C06">
        <w:rPr>
          <w:rFonts w:ascii="Arial" w:hAnsi="Arial" w:cs="Arial"/>
          <w:lang w:val="en-CA"/>
        </w:rPr>
        <w:t xml:space="preserve"> fo</w:t>
      </w:r>
      <w:r w:rsidR="007D02D5">
        <w:rPr>
          <w:rFonts w:ascii="Arial" w:hAnsi="Arial" w:cs="Arial"/>
          <w:lang w:val="en-CA"/>
        </w:rPr>
        <w:t>r every product in the facility or have this information readily available as an online link.</w:t>
      </w:r>
    </w:p>
    <w:p w14:paraId="19F1A355" w14:textId="77777777" w:rsidR="00F26C06" w:rsidRPr="00F26C06" w:rsidRDefault="00F26C06" w:rsidP="00E6464A">
      <w:pPr>
        <w:tabs>
          <w:tab w:val="left" w:pos="270"/>
        </w:tabs>
        <w:ind w:left="270"/>
        <w:rPr>
          <w:rFonts w:ascii="Arial" w:hAnsi="Arial" w:cs="Arial"/>
          <w:lang w:val="en-CA"/>
        </w:rPr>
      </w:pPr>
    </w:p>
    <w:p w14:paraId="0C28BC23" w14:textId="77777777" w:rsidR="00F26C06" w:rsidRPr="0089429B" w:rsidRDefault="002B303A" w:rsidP="00F26C06">
      <w:pPr>
        <w:pStyle w:val="ListParagraph"/>
        <w:numPr>
          <w:ilvl w:val="0"/>
          <w:numId w:val="3"/>
        </w:numPr>
        <w:ind w:left="540" w:hanging="540"/>
        <w:rPr>
          <w:rFonts w:ascii="Arial" w:hAnsi="Arial" w:cs="Arial"/>
          <w:b/>
          <w:lang w:val="en-CA"/>
        </w:rPr>
      </w:pPr>
      <w:r w:rsidRPr="0089429B">
        <w:rPr>
          <w:rFonts w:ascii="Arial" w:hAnsi="Arial" w:cs="Arial"/>
          <w:b/>
          <w:lang w:val="en-CA"/>
        </w:rPr>
        <w:lastRenderedPageBreak/>
        <w:t xml:space="preserve">Pharmaceuticals </w:t>
      </w:r>
    </w:p>
    <w:p w14:paraId="5E7815C8" w14:textId="77777777" w:rsidR="00F26C06" w:rsidRDefault="00F26C06" w:rsidP="00F26C06">
      <w:pPr>
        <w:pStyle w:val="ListParagraph"/>
        <w:ind w:left="540"/>
        <w:rPr>
          <w:rFonts w:ascii="Arial" w:hAnsi="Arial" w:cs="Arial"/>
          <w:b/>
          <w:lang w:val="en-CA"/>
        </w:rPr>
      </w:pPr>
    </w:p>
    <w:p w14:paraId="1BBDB7FA" w14:textId="741828B6" w:rsidR="002B303A" w:rsidRPr="00F26C06" w:rsidRDefault="002B303A" w:rsidP="00F26C06">
      <w:pPr>
        <w:pStyle w:val="ListParagraph"/>
        <w:ind w:left="540"/>
        <w:rPr>
          <w:rFonts w:ascii="Arial" w:hAnsi="Arial" w:cs="Arial"/>
          <w:b/>
          <w:lang w:val="en-CA"/>
        </w:rPr>
      </w:pPr>
      <w:r w:rsidRPr="00F26C06">
        <w:rPr>
          <w:rFonts w:ascii="Arial" w:hAnsi="Arial" w:cs="Arial"/>
          <w:lang w:val="en-CA"/>
        </w:rPr>
        <w:t xml:space="preserve">Pregnant, breastfeeding or attempting to reproduce employees </w:t>
      </w:r>
      <w:r w:rsidR="007D02D5">
        <w:rPr>
          <w:rFonts w:ascii="Arial" w:hAnsi="Arial" w:cs="Arial"/>
          <w:i/>
          <w:lang w:val="en-CA"/>
        </w:rPr>
        <w:t>must</w:t>
      </w:r>
      <w:r w:rsidRPr="00F26C06">
        <w:rPr>
          <w:rFonts w:ascii="Arial" w:hAnsi="Arial" w:cs="Arial"/>
          <w:lang w:val="en-CA"/>
        </w:rPr>
        <w:t xml:space="preserve"> avoid or handle with care the following:</w:t>
      </w:r>
    </w:p>
    <w:p w14:paraId="5847BC99" w14:textId="77777777" w:rsidR="002B303A" w:rsidRPr="00F26C06" w:rsidRDefault="002B303A" w:rsidP="00F26C06">
      <w:pPr>
        <w:pStyle w:val="ListParagraph"/>
        <w:numPr>
          <w:ilvl w:val="0"/>
          <w:numId w:val="25"/>
        </w:numPr>
        <w:tabs>
          <w:tab w:val="left" w:pos="1440"/>
        </w:tabs>
        <w:spacing w:after="0" w:line="240" w:lineRule="auto"/>
        <w:ind w:left="1440"/>
        <w:rPr>
          <w:rFonts w:ascii="Arial" w:hAnsi="Arial" w:cs="Arial"/>
          <w:lang w:val="en-CA"/>
        </w:rPr>
      </w:pPr>
      <w:r w:rsidRPr="00F26C06">
        <w:rPr>
          <w:rFonts w:ascii="Arial" w:hAnsi="Arial" w:cs="Arial"/>
          <w:lang w:val="en-CA"/>
        </w:rPr>
        <w:t>cytotoxic agents for cancer therapy; and,</w:t>
      </w:r>
    </w:p>
    <w:p w14:paraId="525D158B" w14:textId="452BD207" w:rsidR="002B303A" w:rsidRPr="00F26C06" w:rsidRDefault="002B303A" w:rsidP="00F26C06">
      <w:pPr>
        <w:pStyle w:val="ListParagraph"/>
        <w:numPr>
          <w:ilvl w:val="0"/>
          <w:numId w:val="25"/>
        </w:numPr>
        <w:tabs>
          <w:tab w:val="left" w:pos="1440"/>
        </w:tabs>
        <w:spacing w:after="0" w:line="240" w:lineRule="auto"/>
        <w:ind w:left="1440"/>
        <w:rPr>
          <w:rFonts w:ascii="Arial" w:hAnsi="Arial" w:cs="Arial"/>
          <w:lang w:val="en-CA"/>
        </w:rPr>
      </w:pPr>
      <w:proofErr w:type="gramStart"/>
      <w:r w:rsidRPr="00F26C06">
        <w:rPr>
          <w:rFonts w:ascii="Arial" w:hAnsi="Arial" w:cs="Arial"/>
          <w:lang w:val="en-CA"/>
        </w:rPr>
        <w:t>contraceptive</w:t>
      </w:r>
      <w:proofErr w:type="gramEnd"/>
      <w:r w:rsidRPr="00F26C06">
        <w:rPr>
          <w:rFonts w:ascii="Arial" w:hAnsi="Arial" w:cs="Arial"/>
          <w:lang w:val="en-CA"/>
        </w:rPr>
        <w:t xml:space="preserve"> products, such as prostaglandins.</w:t>
      </w:r>
    </w:p>
    <w:p w14:paraId="3D2527D7" w14:textId="77777777" w:rsidR="002B303A" w:rsidRPr="00F26C06" w:rsidRDefault="002B303A" w:rsidP="00E6464A">
      <w:pPr>
        <w:pStyle w:val="ListParagraph"/>
        <w:tabs>
          <w:tab w:val="left" w:pos="270"/>
        </w:tabs>
        <w:spacing w:after="0" w:line="240" w:lineRule="auto"/>
        <w:rPr>
          <w:rFonts w:ascii="Arial" w:hAnsi="Arial" w:cs="Arial"/>
          <w:lang w:val="en-CA"/>
        </w:rPr>
      </w:pPr>
    </w:p>
    <w:p w14:paraId="03397982" w14:textId="687D2385" w:rsidR="002B303A" w:rsidRPr="00F26C06" w:rsidRDefault="002B303A" w:rsidP="00F26C06">
      <w:pPr>
        <w:ind w:left="540"/>
        <w:rPr>
          <w:rFonts w:ascii="Arial" w:hAnsi="Arial" w:cs="Arial"/>
          <w:lang w:val="en-CA"/>
        </w:rPr>
      </w:pPr>
      <w:r w:rsidRPr="00F26C06">
        <w:rPr>
          <w:rFonts w:ascii="Arial" w:hAnsi="Arial" w:cs="Arial"/>
          <w:lang w:val="en-CA"/>
        </w:rPr>
        <w:t>A pregnant woman must not contact the gel in the Fentanyl/</w:t>
      </w:r>
      <w:proofErr w:type="spellStart"/>
      <w:r w:rsidRPr="00F26C06">
        <w:rPr>
          <w:rFonts w:ascii="Arial" w:hAnsi="Arial" w:cs="Arial"/>
          <w:lang w:val="en-CA"/>
        </w:rPr>
        <w:t>Duragesic</w:t>
      </w:r>
      <w:proofErr w:type="spellEnd"/>
      <w:r w:rsidRPr="00F26C06">
        <w:rPr>
          <w:rFonts w:ascii="Arial" w:hAnsi="Arial" w:cs="Arial"/>
          <w:lang w:val="en-CA"/>
        </w:rPr>
        <w:t xml:space="preserve"> Patch, and other substances such as dimethyl sulfoxide, that act to facilitate the systemic absorption of other topically applied drugs. </w:t>
      </w:r>
    </w:p>
    <w:p w14:paraId="508407F3" w14:textId="6B2BB6CD" w:rsidR="00E34952" w:rsidRPr="00F26C06" w:rsidRDefault="002B303A" w:rsidP="00F26C06">
      <w:pPr>
        <w:ind w:left="540"/>
        <w:rPr>
          <w:rFonts w:ascii="Arial" w:hAnsi="Arial" w:cs="Arial"/>
          <w:i/>
          <w:lang w:val="en-CA"/>
        </w:rPr>
      </w:pPr>
      <w:r w:rsidRPr="00F26C06">
        <w:rPr>
          <w:rFonts w:ascii="Arial" w:hAnsi="Arial" w:cs="Arial"/>
          <w:lang w:val="en-CA"/>
        </w:rPr>
        <w:t xml:space="preserve">A pregnant woman </w:t>
      </w:r>
      <w:r w:rsidRPr="00F26C06">
        <w:rPr>
          <w:rFonts w:ascii="Arial" w:hAnsi="Arial" w:cs="Arial"/>
          <w:i/>
          <w:lang w:val="en-CA"/>
        </w:rPr>
        <w:t>should</w:t>
      </w:r>
      <w:r w:rsidRPr="00F26C06">
        <w:rPr>
          <w:rFonts w:ascii="Arial" w:hAnsi="Arial" w:cs="Arial"/>
          <w:lang w:val="en-CA"/>
        </w:rPr>
        <w:t xml:space="preserve"> avoid being in the same room when </w:t>
      </w:r>
      <w:proofErr w:type="spellStart"/>
      <w:r w:rsidRPr="00F26C06">
        <w:rPr>
          <w:rFonts w:ascii="Arial" w:hAnsi="Arial" w:cs="Arial"/>
          <w:lang w:val="en-CA"/>
        </w:rPr>
        <w:t>mugwort</w:t>
      </w:r>
      <w:proofErr w:type="spellEnd"/>
      <w:r w:rsidRPr="00F26C06">
        <w:rPr>
          <w:rFonts w:ascii="Arial" w:hAnsi="Arial" w:cs="Arial"/>
          <w:lang w:val="en-CA"/>
        </w:rPr>
        <w:t xml:space="preserve"> (</w:t>
      </w:r>
      <w:proofErr w:type="spellStart"/>
      <w:r w:rsidRPr="00F26C06">
        <w:rPr>
          <w:rFonts w:ascii="Arial" w:hAnsi="Arial" w:cs="Arial"/>
          <w:lang w:val="en-CA"/>
        </w:rPr>
        <w:t>Aiye</w:t>
      </w:r>
      <w:proofErr w:type="spellEnd"/>
      <w:r w:rsidRPr="00F26C06">
        <w:rPr>
          <w:rFonts w:ascii="Arial" w:hAnsi="Arial" w:cs="Arial"/>
          <w:lang w:val="en-CA"/>
        </w:rPr>
        <w:t xml:space="preserve">), the herb used in the preparation of </w:t>
      </w:r>
      <w:proofErr w:type="spellStart"/>
      <w:r w:rsidRPr="00F26C06">
        <w:rPr>
          <w:rFonts w:ascii="Arial" w:hAnsi="Arial" w:cs="Arial"/>
          <w:lang w:val="en-CA"/>
        </w:rPr>
        <w:t>moxa</w:t>
      </w:r>
      <w:proofErr w:type="spellEnd"/>
      <w:r w:rsidRPr="00F26C06">
        <w:rPr>
          <w:rFonts w:ascii="Arial" w:hAnsi="Arial" w:cs="Arial"/>
          <w:lang w:val="en-CA"/>
        </w:rPr>
        <w:t xml:space="preserve">, is burned. The room </w:t>
      </w:r>
      <w:proofErr w:type="gramStart"/>
      <w:r w:rsidRPr="00F26C06">
        <w:rPr>
          <w:rFonts w:ascii="Arial" w:hAnsi="Arial" w:cs="Arial"/>
          <w:lang w:val="en-CA"/>
        </w:rPr>
        <w:t>should not be entered</w:t>
      </w:r>
      <w:proofErr w:type="gramEnd"/>
      <w:r w:rsidRPr="00F26C06">
        <w:rPr>
          <w:rFonts w:ascii="Arial" w:hAnsi="Arial" w:cs="Arial"/>
          <w:lang w:val="en-CA"/>
        </w:rPr>
        <w:t xml:space="preserve"> until properly</w:t>
      </w:r>
      <w:r w:rsidR="00F53C94" w:rsidRPr="00F26C06">
        <w:rPr>
          <w:rFonts w:ascii="Arial" w:hAnsi="Arial" w:cs="Arial"/>
          <w:lang w:val="en-CA"/>
        </w:rPr>
        <w:t xml:space="preserve"> ventilated. </w:t>
      </w:r>
      <w:proofErr w:type="gramStart"/>
      <w:r w:rsidR="00F53C94" w:rsidRPr="00F26C06">
        <w:rPr>
          <w:rFonts w:ascii="Arial" w:hAnsi="Arial" w:cs="Arial"/>
          <w:lang w:val="en-CA"/>
        </w:rPr>
        <w:t xml:space="preserve">Infusions </w:t>
      </w:r>
      <w:r w:rsidRPr="00F26C06">
        <w:rPr>
          <w:rFonts w:ascii="Arial" w:hAnsi="Arial" w:cs="Arial"/>
          <w:lang w:val="en-CA"/>
        </w:rPr>
        <w:t xml:space="preserve"> have</w:t>
      </w:r>
      <w:proofErr w:type="gramEnd"/>
      <w:r w:rsidRPr="00F26C06">
        <w:rPr>
          <w:rFonts w:ascii="Arial" w:hAnsi="Arial" w:cs="Arial"/>
          <w:lang w:val="en-CA"/>
        </w:rPr>
        <w:t xml:space="preserve"> been reported to cause strong uterine contractions in rabbits and calves. This recommendation </w:t>
      </w:r>
      <w:proofErr w:type="gramStart"/>
      <w:r w:rsidRPr="00F26C06">
        <w:rPr>
          <w:rFonts w:ascii="Arial" w:hAnsi="Arial" w:cs="Arial"/>
          <w:lang w:val="en-CA"/>
        </w:rPr>
        <w:t>is based</w:t>
      </w:r>
      <w:proofErr w:type="gramEnd"/>
      <w:r w:rsidRPr="00F26C06">
        <w:rPr>
          <w:rFonts w:ascii="Arial" w:hAnsi="Arial" w:cs="Arial"/>
          <w:lang w:val="en-CA"/>
        </w:rPr>
        <w:t xml:space="preserve"> on anecdotal information from the </w:t>
      </w:r>
      <w:r w:rsidR="00F26C06" w:rsidRPr="00F26C06">
        <w:rPr>
          <w:rFonts w:ascii="Arial" w:hAnsi="Arial" w:cs="Arial"/>
          <w:i/>
          <w:lang w:val="en-CA"/>
        </w:rPr>
        <w:t>Veterinary Information Network.</w:t>
      </w:r>
    </w:p>
    <w:p w14:paraId="77D15CB4" w14:textId="77777777" w:rsidR="002B303A" w:rsidRPr="00F26C06" w:rsidRDefault="002B303A" w:rsidP="002B303A">
      <w:pPr>
        <w:tabs>
          <w:tab w:val="left" w:pos="270"/>
        </w:tabs>
        <w:rPr>
          <w:rFonts w:ascii="Arial" w:hAnsi="Arial" w:cs="Arial"/>
          <w:u w:val="single"/>
          <w:lang w:val="en-CA"/>
        </w:rPr>
      </w:pPr>
    </w:p>
    <w:p w14:paraId="2E4B7CCB" w14:textId="348944EB" w:rsidR="002B303A" w:rsidRPr="00F26C06" w:rsidRDefault="002B303A" w:rsidP="00F26C06">
      <w:pPr>
        <w:pStyle w:val="ListParagraph"/>
        <w:numPr>
          <w:ilvl w:val="0"/>
          <w:numId w:val="3"/>
        </w:numPr>
        <w:ind w:left="540" w:hanging="540"/>
        <w:rPr>
          <w:rFonts w:ascii="Arial" w:hAnsi="Arial" w:cs="Arial"/>
          <w:b/>
          <w:lang w:val="en-CA"/>
        </w:rPr>
      </w:pPr>
      <w:r w:rsidRPr="00F26C06">
        <w:rPr>
          <w:rFonts w:ascii="Arial" w:hAnsi="Arial" w:cs="Arial"/>
          <w:b/>
          <w:lang w:val="en-CA"/>
        </w:rPr>
        <w:t xml:space="preserve">Zoonotic diseases </w:t>
      </w:r>
    </w:p>
    <w:p w14:paraId="7D7F5DF2" w14:textId="167E0667" w:rsidR="002B303A" w:rsidRPr="00F26C06" w:rsidRDefault="002B303A" w:rsidP="00F26C06">
      <w:pPr>
        <w:tabs>
          <w:tab w:val="left" w:pos="540"/>
        </w:tabs>
        <w:rPr>
          <w:rFonts w:ascii="Arial" w:hAnsi="Arial" w:cs="Arial"/>
          <w:b/>
          <w:i/>
          <w:u w:val="single"/>
          <w:lang w:val="en-CA"/>
        </w:rPr>
      </w:pPr>
      <w:r w:rsidRPr="00F26C06">
        <w:rPr>
          <w:rFonts w:ascii="Arial" w:hAnsi="Arial" w:cs="Arial"/>
          <w:b/>
          <w:i/>
          <w:lang w:val="en-CA"/>
        </w:rPr>
        <w:tab/>
      </w:r>
      <w:r w:rsidRPr="00F26C06">
        <w:rPr>
          <w:rFonts w:ascii="Arial" w:hAnsi="Arial" w:cs="Arial"/>
          <w:b/>
          <w:i/>
          <w:u w:val="single"/>
          <w:lang w:val="en-CA"/>
        </w:rPr>
        <w:t>Small Animals</w:t>
      </w:r>
    </w:p>
    <w:p w14:paraId="3F816C07" w14:textId="64FFC11D" w:rsidR="002B303A" w:rsidRPr="00F26C06" w:rsidRDefault="002B303A" w:rsidP="00F26C06">
      <w:pPr>
        <w:pStyle w:val="ListParagraph"/>
        <w:numPr>
          <w:ilvl w:val="0"/>
          <w:numId w:val="32"/>
        </w:numPr>
        <w:ind w:left="900" w:hanging="360"/>
        <w:rPr>
          <w:rFonts w:ascii="Arial" w:hAnsi="Arial" w:cs="Arial"/>
          <w:lang w:val="en-CA"/>
        </w:rPr>
      </w:pPr>
      <w:r w:rsidRPr="00F26C06">
        <w:rPr>
          <w:rFonts w:ascii="Arial" w:hAnsi="Arial" w:cs="Arial"/>
          <w:b/>
          <w:lang w:val="en-CA"/>
        </w:rPr>
        <w:t>Toxoplasmosis</w:t>
      </w:r>
      <w:r w:rsidRPr="00F26C06">
        <w:rPr>
          <w:rFonts w:ascii="Arial" w:hAnsi="Arial" w:cs="Arial"/>
          <w:lang w:val="en-CA"/>
        </w:rPr>
        <w:t xml:space="preserve"> (caused by </w:t>
      </w:r>
      <w:r w:rsidRPr="00F26C06">
        <w:rPr>
          <w:rFonts w:ascii="Arial" w:hAnsi="Arial" w:cs="Arial"/>
          <w:b/>
          <w:i/>
          <w:lang w:val="en-CA"/>
        </w:rPr>
        <w:t xml:space="preserve">Toxoplasma </w:t>
      </w:r>
      <w:proofErr w:type="spellStart"/>
      <w:r w:rsidRPr="00F26C06">
        <w:rPr>
          <w:rFonts w:ascii="Arial" w:hAnsi="Arial" w:cs="Arial"/>
          <w:b/>
          <w:i/>
          <w:lang w:val="en-CA"/>
        </w:rPr>
        <w:t>gondii</w:t>
      </w:r>
      <w:proofErr w:type="spellEnd"/>
      <w:r w:rsidRPr="00F26C06">
        <w:rPr>
          <w:rFonts w:ascii="Arial" w:hAnsi="Arial" w:cs="Arial"/>
          <w:lang w:val="en-CA"/>
        </w:rPr>
        <w:t>) is a primary zoonotic concern to a pregnant woman because this parasite can cause serious miscarriage, early delivery or stillbirth, birth defects or poor growth (</w:t>
      </w:r>
      <w:r w:rsidRPr="00F26C06">
        <w:rPr>
          <w:rFonts w:ascii="Arial" w:hAnsi="Arial" w:cs="Arial"/>
          <w:i/>
          <w:lang w:val="en-CA"/>
        </w:rPr>
        <w:t>BC Health Files, No. 43, April 1995</w:t>
      </w:r>
      <w:r w:rsidRPr="00F26C06">
        <w:rPr>
          <w:rFonts w:ascii="Arial" w:hAnsi="Arial" w:cs="Arial"/>
          <w:lang w:val="en-CA"/>
        </w:rPr>
        <w:t>). Mothers can avoid exposing the fetus to the infective oocyst by:</w:t>
      </w:r>
    </w:p>
    <w:p w14:paraId="631A2381" w14:textId="77777777" w:rsidR="002B303A" w:rsidRPr="00F26C06" w:rsidRDefault="002B303A" w:rsidP="00F26C06">
      <w:pPr>
        <w:pStyle w:val="ListParagraph"/>
        <w:numPr>
          <w:ilvl w:val="0"/>
          <w:numId w:val="26"/>
        </w:numPr>
        <w:tabs>
          <w:tab w:val="left" w:pos="270"/>
        </w:tabs>
        <w:spacing w:after="0" w:line="240" w:lineRule="auto"/>
        <w:ind w:left="1980" w:hanging="540"/>
        <w:rPr>
          <w:rFonts w:ascii="Arial" w:hAnsi="Arial" w:cs="Arial"/>
          <w:lang w:val="en-CA"/>
        </w:rPr>
      </w:pPr>
      <w:r w:rsidRPr="00F26C06">
        <w:rPr>
          <w:rFonts w:ascii="Arial" w:hAnsi="Arial" w:cs="Arial"/>
          <w:lang w:val="en-CA"/>
        </w:rPr>
        <w:t>thorough washing of hands after handling each cat;</w:t>
      </w:r>
    </w:p>
    <w:p w14:paraId="7CD0F955" w14:textId="77777777" w:rsidR="002B303A" w:rsidRPr="00F26C06" w:rsidRDefault="002B303A" w:rsidP="00F26C06">
      <w:pPr>
        <w:pStyle w:val="ListParagraph"/>
        <w:numPr>
          <w:ilvl w:val="0"/>
          <w:numId w:val="26"/>
        </w:numPr>
        <w:tabs>
          <w:tab w:val="left" w:pos="270"/>
        </w:tabs>
        <w:spacing w:after="0" w:line="240" w:lineRule="auto"/>
        <w:ind w:left="1980" w:hanging="540"/>
        <w:rPr>
          <w:rFonts w:ascii="Arial" w:hAnsi="Arial" w:cs="Arial"/>
          <w:lang w:val="en-CA"/>
        </w:rPr>
      </w:pPr>
      <w:r w:rsidRPr="00F26C06">
        <w:rPr>
          <w:rFonts w:ascii="Arial" w:hAnsi="Arial" w:cs="Arial"/>
          <w:lang w:val="en-CA"/>
        </w:rPr>
        <w:t>refraining from handling cat feces or cleaning litter boxes;</w:t>
      </w:r>
    </w:p>
    <w:p w14:paraId="77FA1A2D" w14:textId="77777777" w:rsidR="002B303A" w:rsidRPr="00F26C06" w:rsidRDefault="002B303A" w:rsidP="00F26C06">
      <w:pPr>
        <w:pStyle w:val="ListParagraph"/>
        <w:numPr>
          <w:ilvl w:val="0"/>
          <w:numId w:val="26"/>
        </w:numPr>
        <w:tabs>
          <w:tab w:val="left" w:pos="270"/>
        </w:tabs>
        <w:spacing w:after="0" w:line="240" w:lineRule="auto"/>
        <w:ind w:left="1980" w:hanging="540"/>
        <w:rPr>
          <w:rFonts w:ascii="Arial" w:hAnsi="Arial" w:cs="Arial"/>
          <w:lang w:val="en-CA"/>
        </w:rPr>
      </w:pPr>
      <w:r w:rsidRPr="00F26C06">
        <w:rPr>
          <w:rFonts w:ascii="Arial" w:hAnsi="Arial" w:cs="Arial"/>
          <w:lang w:val="en-CA"/>
        </w:rPr>
        <w:t>have a non-pregnant person change the litter box every day; and,</w:t>
      </w:r>
    </w:p>
    <w:p w14:paraId="1D2C6D51" w14:textId="1AE54159" w:rsidR="002B303A" w:rsidRPr="00F26C06" w:rsidRDefault="002B303A" w:rsidP="00F26C06">
      <w:pPr>
        <w:pStyle w:val="ListParagraph"/>
        <w:numPr>
          <w:ilvl w:val="0"/>
          <w:numId w:val="26"/>
        </w:numPr>
        <w:tabs>
          <w:tab w:val="left" w:pos="270"/>
        </w:tabs>
        <w:spacing w:after="0" w:line="240" w:lineRule="auto"/>
        <w:ind w:left="1980" w:hanging="540"/>
        <w:rPr>
          <w:rFonts w:ascii="Arial" w:hAnsi="Arial" w:cs="Arial"/>
          <w:lang w:val="en-CA"/>
        </w:rPr>
      </w:pPr>
      <w:proofErr w:type="gramStart"/>
      <w:r w:rsidRPr="00F26C06">
        <w:rPr>
          <w:rFonts w:ascii="Arial" w:hAnsi="Arial" w:cs="Arial"/>
          <w:lang w:val="en-CA"/>
        </w:rPr>
        <w:t>refrain</w:t>
      </w:r>
      <w:proofErr w:type="gramEnd"/>
      <w:r w:rsidRPr="00F26C06">
        <w:rPr>
          <w:rFonts w:ascii="Arial" w:hAnsi="Arial" w:cs="Arial"/>
          <w:lang w:val="en-CA"/>
        </w:rPr>
        <w:t xml:space="preserve"> from handling stray cats; cats are most commonly exposed to toxoplasmosis when young, outdoors, and actively hunting.</w:t>
      </w:r>
    </w:p>
    <w:p w14:paraId="6808BE55" w14:textId="77777777" w:rsidR="002B303A" w:rsidRPr="00F26C06" w:rsidRDefault="002B303A" w:rsidP="00E6464A">
      <w:pPr>
        <w:pStyle w:val="ListParagraph"/>
        <w:tabs>
          <w:tab w:val="left" w:pos="270"/>
        </w:tabs>
        <w:spacing w:after="0" w:line="240" w:lineRule="auto"/>
        <w:rPr>
          <w:rFonts w:ascii="Arial" w:hAnsi="Arial" w:cs="Arial"/>
          <w:lang w:val="en-CA"/>
        </w:rPr>
      </w:pPr>
    </w:p>
    <w:p w14:paraId="2EB7B006" w14:textId="4F63EC65" w:rsidR="002B303A" w:rsidRPr="00F26C06" w:rsidRDefault="002B303A" w:rsidP="00F26C06">
      <w:pPr>
        <w:ind w:left="990"/>
        <w:rPr>
          <w:rFonts w:ascii="Arial" w:hAnsi="Arial" w:cs="Arial"/>
          <w:lang w:val="en-CA"/>
        </w:rPr>
      </w:pPr>
      <w:r w:rsidRPr="00F26C06">
        <w:rPr>
          <w:rFonts w:ascii="Arial" w:hAnsi="Arial" w:cs="Arial"/>
          <w:lang w:val="en-CA"/>
        </w:rPr>
        <w:t xml:space="preserve">Ingestion of raw or under-cooked meat is the most common method of human toxoplasmosis infection. </w:t>
      </w:r>
    </w:p>
    <w:p w14:paraId="14A16266" w14:textId="3E839D8A" w:rsidR="002B303A" w:rsidRPr="00F26C06" w:rsidRDefault="002B303A" w:rsidP="00F26C06">
      <w:pPr>
        <w:ind w:left="990"/>
        <w:rPr>
          <w:rFonts w:ascii="Arial" w:hAnsi="Arial" w:cs="Arial"/>
          <w:lang w:val="en-CA"/>
        </w:rPr>
      </w:pPr>
      <w:r w:rsidRPr="00F26C06">
        <w:rPr>
          <w:rFonts w:ascii="Arial" w:hAnsi="Arial" w:cs="Arial"/>
          <w:lang w:val="en-CA"/>
        </w:rPr>
        <w:t xml:space="preserve">Women who wish to determine their susceptibility to toxoplasmosis can have their antibody titer assayed, and they </w:t>
      </w:r>
      <w:r w:rsidRPr="00F26C06">
        <w:rPr>
          <w:rFonts w:ascii="Arial" w:hAnsi="Arial" w:cs="Arial"/>
          <w:i/>
          <w:lang w:val="en-CA"/>
        </w:rPr>
        <w:t>should</w:t>
      </w:r>
      <w:r w:rsidRPr="00F26C06">
        <w:rPr>
          <w:rFonts w:ascii="Arial" w:hAnsi="Arial" w:cs="Arial"/>
          <w:lang w:val="en-CA"/>
        </w:rPr>
        <w:t xml:space="preserve"> discuss the results with their medical doctor.</w:t>
      </w:r>
    </w:p>
    <w:p w14:paraId="0E488C91" w14:textId="790879B6" w:rsidR="002B303A" w:rsidRPr="00F26C06" w:rsidRDefault="002B303A" w:rsidP="00F449D1">
      <w:pPr>
        <w:pStyle w:val="ListParagraph"/>
        <w:numPr>
          <w:ilvl w:val="0"/>
          <w:numId w:val="32"/>
        </w:numPr>
        <w:ind w:hanging="450"/>
        <w:rPr>
          <w:rFonts w:ascii="Arial" w:hAnsi="Arial" w:cs="Arial"/>
          <w:lang w:val="en-CA"/>
        </w:rPr>
      </w:pPr>
      <w:r w:rsidRPr="00F26C06">
        <w:rPr>
          <w:rFonts w:ascii="Arial" w:hAnsi="Arial" w:cs="Arial"/>
          <w:b/>
          <w:lang w:val="en-CA"/>
        </w:rPr>
        <w:t xml:space="preserve">“Cat scratch fever” </w:t>
      </w:r>
      <w:proofErr w:type="gramStart"/>
      <w:r w:rsidRPr="00F26C06">
        <w:rPr>
          <w:rFonts w:ascii="Arial" w:hAnsi="Arial" w:cs="Arial"/>
          <w:lang w:val="en-CA"/>
        </w:rPr>
        <w:t>is caused</w:t>
      </w:r>
      <w:proofErr w:type="gramEnd"/>
      <w:r w:rsidRPr="00F26C06">
        <w:rPr>
          <w:rFonts w:ascii="Arial" w:hAnsi="Arial" w:cs="Arial"/>
          <w:lang w:val="en-CA"/>
        </w:rPr>
        <w:t xml:space="preserve"> by the bacteria </w:t>
      </w:r>
      <w:proofErr w:type="spellStart"/>
      <w:r w:rsidRPr="00F26C06">
        <w:rPr>
          <w:rFonts w:ascii="Arial" w:hAnsi="Arial" w:cs="Arial"/>
          <w:b/>
          <w:i/>
          <w:lang w:val="en-CA"/>
        </w:rPr>
        <w:t>Bartonela</w:t>
      </w:r>
      <w:proofErr w:type="spellEnd"/>
      <w:r w:rsidRPr="00F26C06">
        <w:rPr>
          <w:rFonts w:ascii="Arial" w:hAnsi="Arial" w:cs="Arial"/>
          <w:b/>
          <w:i/>
          <w:lang w:val="en-CA"/>
        </w:rPr>
        <w:t xml:space="preserve"> </w:t>
      </w:r>
      <w:proofErr w:type="spellStart"/>
      <w:r w:rsidRPr="00F26C06">
        <w:rPr>
          <w:rFonts w:ascii="Arial" w:hAnsi="Arial" w:cs="Arial"/>
          <w:b/>
          <w:i/>
          <w:lang w:val="en-CA"/>
        </w:rPr>
        <w:t>henselae</w:t>
      </w:r>
      <w:proofErr w:type="spellEnd"/>
      <w:r w:rsidRPr="00F26C06">
        <w:rPr>
          <w:rFonts w:ascii="Arial" w:hAnsi="Arial" w:cs="Arial"/>
          <w:lang w:val="en-CA"/>
        </w:rPr>
        <w:t xml:space="preserve"> and has been reported to cause abortion in humans.</w:t>
      </w:r>
    </w:p>
    <w:p w14:paraId="10456248" w14:textId="77777777" w:rsidR="002B303A" w:rsidRPr="00F26C06" w:rsidRDefault="002B303A" w:rsidP="002B303A">
      <w:pPr>
        <w:tabs>
          <w:tab w:val="left" w:pos="270"/>
        </w:tabs>
        <w:rPr>
          <w:rFonts w:ascii="Arial" w:hAnsi="Arial" w:cs="Arial"/>
          <w:lang w:val="en-CA"/>
        </w:rPr>
      </w:pPr>
    </w:p>
    <w:p w14:paraId="380D2EA1" w14:textId="77777777" w:rsidR="00F26C06" w:rsidRPr="00F26C06" w:rsidRDefault="00F26C06">
      <w:pPr>
        <w:rPr>
          <w:rFonts w:ascii="Arial" w:hAnsi="Arial" w:cs="Arial"/>
          <w:b/>
          <w:lang w:val="en-CA"/>
        </w:rPr>
      </w:pPr>
      <w:r w:rsidRPr="00F26C06">
        <w:rPr>
          <w:rFonts w:ascii="Arial" w:hAnsi="Arial" w:cs="Arial"/>
          <w:b/>
          <w:lang w:val="en-CA"/>
        </w:rPr>
        <w:br w:type="page"/>
      </w:r>
    </w:p>
    <w:p w14:paraId="754B5C24" w14:textId="4166B4BA" w:rsidR="00CF529B" w:rsidRPr="00F449D1" w:rsidRDefault="002B303A" w:rsidP="007D02D5">
      <w:pPr>
        <w:pStyle w:val="ListParagraph"/>
        <w:numPr>
          <w:ilvl w:val="0"/>
          <w:numId w:val="32"/>
        </w:numPr>
        <w:spacing w:after="0" w:line="240" w:lineRule="auto"/>
        <w:ind w:left="900" w:hanging="360"/>
        <w:rPr>
          <w:rFonts w:ascii="Arial" w:hAnsi="Arial" w:cs="Arial"/>
          <w:lang w:val="en-CA"/>
        </w:rPr>
      </w:pPr>
      <w:r w:rsidRPr="00F449D1">
        <w:rPr>
          <w:rFonts w:ascii="Arial" w:hAnsi="Arial" w:cs="Arial"/>
          <w:b/>
          <w:lang w:val="en-CA"/>
        </w:rPr>
        <w:lastRenderedPageBreak/>
        <w:t xml:space="preserve">Lyme disease </w:t>
      </w:r>
      <w:r w:rsidRPr="00F449D1">
        <w:rPr>
          <w:rFonts w:ascii="Arial" w:hAnsi="Arial" w:cs="Arial"/>
          <w:lang w:val="en-CA"/>
        </w:rPr>
        <w:t xml:space="preserve">is caused by the </w:t>
      </w:r>
      <w:proofErr w:type="spellStart"/>
      <w:r w:rsidRPr="00F449D1">
        <w:rPr>
          <w:rFonts w:ascii="Arial" w:hAnsi="Arial" w:cs="Arial"/>
          <w:lang w:val="en-CA"/>
        </w:rPr>
        <w:t>spirochaete</w:t>
      </w:r>
      <w:proofErr w:type="spellEnd"/>
      <w:r w:rsidRPr="00F449D1">
        <w:rPr>
          <w:rFonts w:ascii="Arial" w:hAnsi="Arial" w:cs="Arial"/>
          <w:lang w:val="en-CA"/>
        </w:rPr>
        <w:t xml:space="preserve"> bacteria, </w:t>
      </w:r>
      <w:proofErr w:type="spellStart"/>
      <w:r w:rsidRPr="00F449D1">
        <w:rPr>
          <w:rFonts w:ascii="Arial" w:hAnsi="Arial" w:cs="Arial"/>
          <w:b/>
          <w:i/>
          <w:lang w:val="en-CA"/>
        </w:rPr>
        <w:t>Borrelia</w:t>
      </w:r>
      <w:proofErr w:type="spellEnd"/>
      <w:r w:rsidRPr="00F449D1">
        <w:rPr>
          <w:rFonts w:ascii="Arial" w:hAnsi="Arial" w:cs="Arial"/>
          <w:b/>
          <w:i/>
          <w:lang w:val="en-CA"/>
        </w:rPr>
        <w:t xml:space="preserve"> </w:t>
      </w:r>
      <w:proofErr w:type="spellStart"/>
      <w:r w:rsidRPr="00F449D1">
        <w:rPr>
          <w:rFonts w:ascii="Arial" w:hAnsi="Arial" w:cs="Arial"/>
          <w:b/>
          <w:i/>
          <w:lang w:val="en-CA"/>
        </w:rPr>
        <w:t>burgdorferi</w:t>
      </w:r>
      <w:proofErr w:type="spellEnd"/>
      <w:r w:rsidRPr="00F449D1">
        <w:rPr>
          <w:rFonts w:ascii="Arial" w:hAnsi="Arial" w:cs="Arial"/>
          <w:lang w:val="en-CA"/>
        </w:rPr>
        <w:t xml:space="preserve"> </w:t>
      </w:r>
    </w:p>
    <w:p w14:paraId="0EA4C14B" w14:textId="2A77A58E" w:rsidR="002B303A" w:rsidRPr="00F26C06" w:rsidRDefault="002B303A" w:rsidP="007D02D5">
      <w:pPr>
        <w:ind w:left="900"/>
        <w:rPr>
          <w:rFonts w:ascii="Arial" w:hAnsi="Arial" w:cs="Arial"/>
          <w:lang w:val="en-CA"/>
        </w:rPr>
      </w:pPr>
      <w:proofErr w:type="gramStart"/>
      <w:r w:rsidRPr="00F26C06">
        <w:rPr>
          <w:rFonts w:ascii="Arial" w:hAnsi="Arial" w:cs="Arial"/>
          <w:lang w:val="en-CA"/>
        </w:rPr>
        <w:t>which</w:t>
      </w:r>
      <w:proofErr w:type="gramEnd"/>
      <w:r w:rsidRPr="00F26C06">
        <w:rPr>
          <w:rFonts w:ascii="Arial" w:hAnsi="Arial" w:cs="Arial"/>
          <w:lang w:val="en-CA"/>
        </w:rPr>
        <w:t xml:space="preserve"> is transmitted by a bite from an infected tick (arthropod insect) to humans and dogs. Other animal species that have been reported to </w:t>
      </w:r>
      <w:proofErr w:type="gramStart"/>
      <w:r w:rsidRPr="00F26C06">
        <w:rPr>
          <w:rFonts w:ascii="Arial" w:hAnsi="Arial" w:cs="Arial"/>
          <w:lang w:val="en-CA"/>
        </w:rPr>
        <w:t>have been</w:t>
      </w:r>
      <w:proofErr w:type="gramEnd"/>
      <w:r w:rsidRPr="00F26C06">
        <w:rPr>
          <w:rFonts w:ascii="Arial" w:hAnsi="Arial" w:cs="Arial"/>
          <w:lang w:val="en-CA"/>
        </w:rPr>
        <w:t xml:space="preserve"> infected with the bacteria include cats, horses, cattle, and small ruminants such as goat and sheep.</w:t>
      </w:r>
    </w:p>
    <w:p w14:paraId="206A6E5B" w14:textId="00E33CAE" w:rsidR="002B303A" w:rsidRPr="00F26C06" w:rsidRDefault="002B303A" w:rsidP="007D02D5">
      <w:pPr>
        <w:ind w:left="900"/>
        <w:rPr>
          <w:rFonts w:ascii="Arial" w:hAnsi="Arial" w:cs="Arial"/>
          <w:lang w:val="en-CA"/>
        </w:rPr>
      </w:pPr>
      <w:r w:rsidRPr="00F26C06">
        <w:rPr>
          <w:rFonts w:ascii="Arial" w:hAnsi="Arial" w:cs="Arial"/>
          <w:lang w:val="en-CA"/>
        </w:rPr>
        <w:t>Casual human cont</w:t>
      </w:r>
      <w:r w:rsidR="00CF529B" w:rsidRPr="00F26C06">
        <w:rPr>
          <w:rFonts w:ascii="Arial" w:hAnsi="Arial" w:cs="Arial"/>
          <w:lang w:val="en-CA"/>
        </w:rPr>
        <w:t>act with an infected animal pos</w:t>
      </w:r>
      <w:r w:rsidRPr="00F26C06">
        <w:rPr>
          <w:rFonts w:ascii="Arial" w:hAnsi="Arial" w:cs="Arial"/>
          <w:lang w:val="en-CA"/>
        </w:rPr>
        <w:t xml:space="preserve">es no risk of infection. The risk to humans for acquiring infection from blood sucking insects such as deerflies, horseflies, and fleas is very unlikely. The </w:t>
      </w:r>
      <w:r w:rsidR="00F53C94" w:rsidRPr="00F26C06">
        <w:rPr>
          <w:rFonts w:ascii="Arial" w:hAnsi="Arial" w:cs="Arial"/>
          <w:lang w:val="en-CA"/>
        </w:rPr>
        <w:t>bacteria have</w:t>
      </w:r>
      <w:r w:rsidRPr="00F26C06">
        <w:rPr>
          <w:rFonts w:ascii="Arial" w:hAnsi="Arial" w:cs="Arial"/>
          <w:lang w:val="en-CA"/>
        </w:rPr>
        <w:t xml:space="preserve"> been found in high concentrations in animal urine, unpasteurized milk, raw meat, and in the blood for unspecified </w:t>
      </w:r>
      <w:proofErr w:type="gramStart"/>
      <w:r w:rsidRPr="00F26C06">
        <w:rPr>
          <w:rFonts w:ascii="Arial" w:hAnsi="Arial" w:cs="Arial"/>
          <w:lang w:val="en-CA"/>
        </w:rPr>
        <w:t>periods of time</w:t>
      </w:r>
      <w:proofErr w:type="gramEnd"/>
      <w:r w:rsidRPr="00F26C06">
        <w:rPr>
          <w:rFonts w:ascii="Arial" w:hAnsi="Arial" w:cs="Arial"/>
          <w:lang w:val="en-CA"/>
        </w:rPr>
        <w:t xml:space="preserve">. </w:t>
      </w:r>
    </w:p>
    <w:p w14:paraId="7933A7C9" w14:textId="4C803153" w:rsidR="002B303A" w:rsidRPr="00F26C06" w:rsidRDefault="002B303A" w:rsidP="007D02D5">
      <w:pPr>
        <w:ind w:left="900"/>
        <w:rPr>
          <w:rFonts w:ascii="Arial" w:hAnsi="Arial" w:cs="Arial"/>
          <w:lang w:val="en-CA"/>
        </w:rPr>
      </w:pPr>
      <w:r w:rsidRPr="00F26C06">
        <w:rPr>
          <w:rFonts w:ascii="Arial" w:hAnsi="Arial" w:cs="Arial"/>
          <w:lang w:val="en-CA"/>
        </w:rPr>
        <w:t xml:space="preserve">Lyme disease can infect the fetus of a pregnant woman by </w:t>
      </w:r>
      <w:proofErr w:type="spellStart"/>
      <w:r w:rsidRPr="00F26C06">
        <w:rPr>
          <w:rFonts w:ascii="Arial" w:hAnsi="Arial" w:cs="Arial"/>
          <w:lang w:val="en-CA"/>
        </w:rPr>
        <w:t>transplacental</w:t>
      </w:r>
      <w:proofErr w:type="spellEnd"/>
      <w:r w:rsidRPr="00F26C06">
        <w:rPr>
          <w:rFonts w:ascii="Arial" w:hAnsi="Arial" w:cs="Arial"/>
          <w:lang w:val="en-CA"/>
        </w:rPr>
        <w:t xml:space="preserve"> transmission that may result in various medical problems including fetal death, hydrocephalus, cardiovascular anomalies, neonatal respiratory distress, hyperbilirubinemia, intrauterine growth retardation, cortical blindness, sudden infant death syndrome, and maternal toxaemia of pregnancy. </w:t>
      </w:r>
      <w:hyperlink r:id="rId16" w:history="1">
        <w:r w:rsidR="00B13D65" w:rsidRPr="00F26C06">
          <w:rPr>
            <w:rStyle w:val="Hyperlink"/>
            <w:rFonts w:ascii="Arial" w:hAnsi="Arial" w:cs="Arial"/>
            <w:lang w:val="en-CA"/>
          </w:rPr>
          <w:t>http://www.petmd.com/dog/conditions/infectious-parasitic/c_dg_lyme_disease</w:t>
        </w:r>
      </w:hyperlink>
    </w:p>
    <w:p w14:paraId="45975A01" w14:textId="5529F08F" w:rsidR="002B303A" w:rsidRPr="00F26C06" w:rsidRDefault="002B303A" w:rsidP="007D02D5">
      <w:pPr>
        <w:ind w:left="900"/>
        <w:rPr>
          <w:rFonts w:ascii="Arial" w:hAnsi="Arial" w:cs="Arial"/>
          <w:lang w:val="en-CA"/>
        </w:rPr>
      </w:pPr>
      <w:r w:rsidRPr="00F26C06">
        <w:rPr>
          <w:rFonts w:ascii="Arial" w:hAnsi="Arial" w:cs="Arial"/>
          <w:lang w:val="en-CA"/>
        </w:rPr>
        <w:t>A pregnant woman, veterinary staff, and the public in general can prevent the acquisition of infection from a tick at the time of its removal from an animal by:</w:t>
      </w:r>
    </w:p>
    <w:p w14:paraId="5A64A28A" w14:textId="77777777" w:rsidR="002B303A" w:rsidRPr="00F26C06" w:rsidRDefault="002B303A" w:rsidP="00F449D1">
      <w:pPr>
        <w:pStyle w:val="ListParagraph"/>
        <w:numPr>
          <w:ilvl w:val="0"/>
          <w:numId w:val="27"/>
        </w:numPr>
        <w:spacing w:after="0" w:line="240" w:lineRule="auto"/>
        <w:ind w:left="1800"/>
        <w:rPr>
          <w:rFonts w:ascii="Arial" w:hAnsi="Arial" w:cs="Arial"/>
          <w:lang w:val="en-CA"/>
        </w:rPr>
      </w:pPr>
      <w:r w:rsidRPr="00F26C06">
        <w:rPr>
          <w:rFonts w:ascii="Arial" w:hAnsi="Arial" w:cs="Arial"/>
          <w:lang w:val="en-CA"/>
        </w:rPr>
        <w:t>using thin-tipped tweezers with a gloved hand to grasp the tick;</w:t>
      </w:r>
    </w:p>
    <w:p w14:paraId="61BC8197" w14:textId="77777777" w:rsidR="002B303A" w:rsidRPr="00F26C06" w:rsidRDefault="002B303A" w:rsidP="00F449D1">
      <w:pPr>
        <w:pStyle w:val="ListParagraph"/>
        <w:numPr>
          <w:ilvl w:val="0"/>
          <w:numId w:val="27"/>
        </w:numPr>
        <w:spacing w:after="0" w:line="240" w:lineRule="auto"/>
        <w:ind w:left="1800"/>
        <w:rPr>
          <w:rFonts w:ascii="Arial" w:hAnsi="Arial" w:cs="Arial"/>
          <w:lang w:val="en-CA"/>
        </w:rPr>
      </w:pPr>
      <w:r w:rsidRPr="00F26C06">
        <w:rPr>
          <w:rFonts w:ascii="Arial" w:hAnsi="Arial" w:cs="Arial"/>
          <w:lang w:val="en-CA"/>
        </w:rPr>
        <w:t>do not crush the tick (or flea) between the fingers of an ungloved hand;</w:t>
      </w:r>
    </w:p>
    <w:p w14:paraId="17C4688E" w14:textId="77777777" w:rsidR="002B303A" w:rsidRPr="00F26C06" w:rsidRDefault="002B303A" w:rsidP="00F449D1">
      <w:pPr>
        <w:pStyle w:val="ListParagraph"/>
        <w:numPr>
          <w:ilvl w:val="0"/>
          <w:numId w:val="27"/>
        </w:numPr>
        <w:spacing w:after="0" w:line="240" w:lineRule="auto"/>
        <w:ind w:left="1800"/>
        <w:rPr>
          <w:rFonts w:ascii="Arial" w:hAnsi="Arial" w:cs="Arial"/>
          <w:lang w:val="en-CA"/>
        </w:rPr>
      </w:pPr>
      <w:r w:rsidRPr="00F26C06">
        <w:rPr>
          <w:rFonts w:ascii="Arial" w:hAnsi="Arial" w:cs="Arial"/>
          <w:lang w:val="en-CA"/>
        </w:rPr>
        <w:t>do not allow blood from the tick or from the site of removal from the animal’s skin to contact human skin;</w:t>
      </w:r>
    </w:p>
    <w:p w14:paraId="64EBDC3C" w14:textId="4ADFA2A2" w:rsidR="002B303A" w:rsidRPr="00F26C06" w:rsidRDefault="002B303A" w:rsidP="00F449D1">
      <w:pPr>
        <w:pStyle w:val="ListParagraph"/>
        <w:numPr>
          <w:ilvl w:val="0"/>
          <w:numId w:val="27"/>
        </w:numPr>
        <w:spacing w:after="0" w:line="240" w:lineRule="auto"/>
        <w:ind w:left="1800"/>
        <w:rPr>
          <w:rFonts w:ascii="Arial" w:hAnsi="Arial" w:cs="Arial"/>
          <w:lang w:val="en-CA"/>
        </w:rPr>
      </w:pPr>
      <w:r w:rsidRPr="00F26C06">
        <w:rPr>
          <w:rFonts w:ascii="Arial" w:hAnsi="Arial" w:cs="Arial"/>
          <w:lang w:val="en-CA"/>
        </w:rPr>
        <w:t>disinfection</w:t>
      </w:r>
      <w:r w:rsidR="007D02D5">
        <w:rPr>
          <w:rFonts w:ascii="Arial" w:hAnsi="Arial" w:cs="Arial"/>
          <w:lang w:val="en-CA"/>
        </w:rPr>
        <w:t xml:space="preserve"> of</w:t>
      </w:r>
      <w:r w:rsidRPr="00F26C06">
        <w:rPr>
          <w:rFonts w:ascii="Arial" w:hAnsi="Arial" w:cs="Arial"/>
          <w:lang w:val="en-CA"/>
        </w:rPr>
        <w:t xml:space="preserve"> the animal’s bite site with an appropriate antiseptic; and, </w:t>
      </w:r>
    </w:p>
    <w:p w14:paraId="374E7FB3" w14:textId="212DF5CB" w:rsidR="002B303A" w:rsidRPr="00F26C06" w:rsidRDefault="007D02D5" w:rsidP="00F449D1">
      <w:pPr>
        <w:pStyle w:val="ListParagraph"/>
        <w:numPr>
          <w:ilvl w:val="0"/>
          <w:numId w:val="27"/>
        </w:numPr>
        <w:spacing w:after="0" w:line="240" w:lineRule="auto"/>
        <w:ind w:left="1800"/>
        <w:rPr>
          <w:rFonts w:ascii="Arial" w:hAnsi="Arial" w:cs="Arial"/>
          <w:lang w:val="en-CA"/>
        </w:rPr>
      </w:pPr>
      <w:r>
        <w:rPr>
          <w:rFonts w:ascii="Arial" w:hAnsi="Arial" w:cs="Arial"/>
          <w:lang w:val="en-CA"/>
        </w:rPr>
        <w:t>wearing light-colored, long-</w:t>
      </w:r>
      <w:r w:rsidR="002B303A" w:rsidRPr="00F26C06">
        <w:rPr>
          <w:rFonts w:ascii="Arial" w:hAnsi="Arial" w:cs="Arial"/>
          <w:lang w:val="en-CA"/>
        </w:rPr>
        <w:t xml:space="preserve">sleeved clothing to handle animals in the spring and summer to more easily spot and remove ticks before </w:t>
      </w:r>
      <w:r>
        <w:rPr>
          <w:rFonts w:ascii="Arial" w:hAnsi="Arial" w:cs="Arial"/>
          <w:lang w:val="en-CA"/>
        </w:rPr>
        <w:t xml:space="preserve">they </w:t>
      </w:r>
      <w:r w:rsidR="002B303A" w:rsidRPr="00F26C06">
        <w:rPr>
          <w:rFonts w:ascii="Arial" w:hAnsi="Arial" w:cs="Arial"/>
          <w:lang w:val="en-CA"/>
        </w:rPr>
        <w:t>becom</w:t>
      </w:r>
      <w:r>
        <w:rPr>
          <w:rFonts w:ascii="Arial" w:hAnsi="Arial" w:cs="Arial"/>
          <w:lang w:val="en-CA"/>
        </w:rPr>
        <w:t>e</w:t>
      </w:r>
      <w:r w:rsidR="002B303A" w:rsidRPr="00F26C06">
        <w:rPr>
          <w:rFonts w:ascii="Arial" w:hAnsi="Arial" w:cs="Arial"/>
          <w:lang w:val="en-CA"/>
        </w:rPr>
        <w:t xml:space="preserve"> attached (note: the numbers of </w:t>
      </w:r>
      <w:proofErr w:type="spellStart"/>
      <w:r w:rsidR="002B303A" w:rsidRPr="00F26C06">
        <w:rPr>
          <w:rFonts w:ascii="Arial" w:hAnsi="Arial" w:cs="Arial"/>
          <w:lang w:val="en-CA"/>
        </w:rPr>
        <w:t>numphal</w:t>
      </w:r>
      <w:proofErr w:type="spellEnd"/>
      <w:r w:rsidR="002B303A" w:rsidRPr="00F26C06">
        <w:rPr>
          <w:rFonts w:ascii="Arial" w:hAnsi="Arial" w:cs="Arial"/>
          <w:lang w:val="en-CA"/>
        </w:rPr>
        <w:t xml:space="preserve"> ticks that feed increases in the spring and summer).</w:t>
      </w:r>
    </w:p>
    <w:p w14:paraId="64DB5C84" w14:textId="77777777" w:rsidR="00BE205C" w:rsidRPr="00F26C06" w:rsidRDefault="00BE205C" w:rsidP="00E6464A">
      <w:pPr>
        <w:pStyle w:val="ListParagraph"/>
        <w:tabs>
          <w:tab w:val="left" w:pos="270"/>
        </w:tabs>
        <w:spacing w:after="0" w:line="240" w:lineRule="auto"/>
        <w:rPr>
          <w:rFonts w:ascii="Arial" w:hAnsi="Arial" w:cs="Arial"/>
          <w:lang w:val="en-CA"/>
        </w:rPr>
      </w:pPr>
    </w:p>
    <w:p w14:paraId="02B9AAA8" w14:textId="40D21FD6" w:rsidR="00BE205C" w:rsidRPr="00F449D1" w:rsidRDefault="00BE205C" w:rsidP="00F449D1">
      <w:pPr>
        <w:pStyle w:val="ListParagraph"/>
        <w:numPr>
          <w:ilvl w:val="0"/>
          <w:numId w:val="32"/>
        </w:numPr>
        <w:tabs>
          <w:tab w:val="left" w:pos="270"/>
        </w:tabs>
        <w:ind w:left="1080" w:hanging="540"/>
        <w:rPr>
          <w:rFonts w:ascii="Arial" w:hAnsi="Arial" w:cs="Arial"/>
          <w:lang w:val="en-CA"/>
        </w:rPr>
      </w:pPr>
      <w:r w:rsidRPr="00F449D1">
        <w:rPr>
          <w:rFonts w:ascii="Arial" w:hAnsi="Arial" w:cs="Arial"/>
          <w:b/>
          <w:lang w:val="en-CA"/>
        </w:rPr>
        <w:t xml:space="preserve">Leptospirosis </w:t>
      </w:r>
      <w:r w:rsidRPr="00F449D1">
        <w:rPr>
          <w:rFonts w:ascii="Arial" w:hAnsi="Arial" w:cs="Arial"/>
          <w:lang w:val="en-CA"/>
        </w:rPr>
        <w:t>has apparently been showing up lately:</w:t>
      </w:r>
    </w:p>
    <w:p w14:paraId="30BD28EF" w14:textId="4384C806" w:rsidR="00BE205C" w:rsidRPr="00F26C06" w:rsidRDefault="00F449D1" w:rsidP="00F449D1">
      <w:pPr>
        <w:pStyle w:val="PlainText"/>
        <w:tabs>
          <w:tab w:val="left" w:pos="1080"/>
        </w:tabs>
        <w:ind w:left="270"/>
        <w:rPr>
          <w:rFonts w:ascii="Arial" w:hAnsi="Arial" w:cs="Arial"/>
          <w:szCs w:val="22"/>
        </w:rPr>
      </w:pPr>
      <w:r>
        <w:rPr>
          <w:rFonts w:ascii="Arial" w:hAnsi="Arial" w:cs="Arial"/>
          <w:szCs w:val="22"/>
        </w:rPr>
        <w:tab/>
      </w:r>
      <w:r w:rsidR="00BE205C" w:rsidRPr="00F26C06">
        <w:rPr>
          <w:rFonts w:ascii="Arial" w:hAnsi="Arial" w:cs="Arial"/>
          <w:szCs w:val="22"/>
        </w:rPr>
        <w:t>From the CDC:</w:t>
      </w:r>
    </w:p>
    <w:p w14:paraId="63D81B5C" w14:textId="77777777" w:rsidR="00BE205C" w:rsidRPr="00F26C06" w:rsidRDefault="00BE205C" w:rsidP="00F449D1">
      <w:pPr>
        <w:pStyle w:val="PlainText"/>
        <w:ind w:left="1080"/>
        <w:rPr>
          <w:rFonts w:ascii="Arial" w:hAnsi="Arial" w:cs="Arial"/>
          <w:szCs w:val="22"/>
        </w:rPr>
      </w:pPr>
      <w:r w:rsidRPr="00F26C06">
        <w:rPr>
          <w:rFonts w:ascii="Arial" w:hAnsi="Arial" w:cs="Arial"/>
          <w:szCs w:val="22"/>
        </w:rPr>
        <w:t xml:space="preserve">"Not much is known about leptospirosis infection during pregnancy. Some studies have reported miscarriage or fetal death depending on when during pregnancy the infection occurred. Leptospirosis </w:t>
      </w:r>
      <w:proofErr w:type="gramStart"/>
      <w:r w:rsidRPr="00F26C06">
        <w:rPr>
          <w:rFonts w:ascii="Arial" w:hAnsi="Arial" w:cs="Arial"/>
          <w:szCs w:val="22"/>
        </w:rPr>
        <w:t>is usually treated</w:t>
      </w:r>
      <w:proofErr w:type="gramEnd"/>
      <w:r w:rsidRPr="00F26C06">
        <w:rPr>
          <w:rFonts w:ascii="Arial" w:hAnsi="Arial" w:cs="Arial"/>
          <w:szCs w:val="22"/>
        </w:rPr>
        <w:t xml:space="preserve"> with antibiotics, such as doxycycline or penicillin. However, there are some concerns with the use of doxycycline during pregnancy." </w:t>
      </w:r>
    </w:p>
    <w:p w14:paraId="749E94A6" w14:textId="070F22E9" w:rsidR="00BE205C" w:rsidRPr="00F26C06" w:rsidRDefault="002A7507" w:rsidP="00F449D1">
      <w:pPr>
        <w:pStyle w:val="PlainText"/>
        <w:ind w:left="1080"/>
        <w:rPr>
          <w:rFonts w:ascii="Arial" w:hAnsi="Arial" w:cs="Arial"/>
          <w:szCs w:val="22"/>
        </w:rPr>
      </w:pPr>
      <w:hyperlink r:id="rId17" w:history="1">
        <w:r w:rsidR="00522D6E" w:rsidRPr="00F26C06">
          <w:rPr>
            <w:rStyle w:val="Hyperlink"/>
            <w:rFonts w:ascii="Arial" w:hAnsi="Arial" w:cs="Arial"/>
            <w:szCs w:val="22"/>
          </w:rPr>
          <w:t>https://www.cdc.gov/leptospirosis/</w:t>
        </w:r>
      </w:hyperlink>
    </w:p>
    <w:p w14:paraId="4EDE7BFF" w14:textId="77777777" w:rsidR="00BE205C" w:rsidRPr="00F26C06" w:rsidRDefault="00BE205C" w:rsidP="00F449D1">
      <w:pPr>
        <w:tabs>
          <w:tab w:val="left" w:pos="270"/>
        </w:tabs>
        <w:ind w:left="1080"/>
        <w:rPr>
          <w:rFonts w:ascii="Arial" w:hAnsi="Arial" w:cs="Arial"/>
          <w:lang w:val="en-CA"/>
        </w:rPr>
      </w:pPr>
    </w:p>
    <w:p w14:paraId="7D64AABD" w14:textId="44FE7744" w:rsidR="002B303A" w:rsidRPr="00F26C06" w:rsidRDefault="002B303A" w:rsidP="0002453B">
      <w:pPr>
        <w:ind w:left="540"/>
        <w:rPr>
          <w:rFonts w:ascii="Arial" w:hAnsi="Arial" w:cs="Arial"/>
          <w:b/>
          <w:i/>
          <w:u w:val="single"/>
          <w:lang w:val="en-CA"/>
        </w:rPr>
      </w:pPr>
      <w:r w:rsidRPr="00F26C06">
        <w:rPr>
          <w:rFonts w:ascii="Arial" w:hAnsi="Arial" w:cs="Arial"/>
          <w:b/>
          <w:i/>
          <w:u w:val="single"/>
          <w:lang w:val="en-CA"/>
        </w:rPr>
        <w:t>Pocket Pets</w:t>
      </w:r>
    </w:p>
    <w:p w14:paraId="37E248DB" w14:textId="1A1B9411" w:rsidR="002B303A" w:rsidRPr="00F26C06" w:rsidRDefault="002B303A" w:rsidP="0002453B">
      <w:pPr>
        <w:ind w:left="540"/>
        <w:rPr>
          <w:rFonts w:ascii="Arial" w:hAnsi="Arial" w:cs="Arial"/>
          <w:lang w:val="en-CA"/>
        </w:rPr>
      </w:pPr>
      <w:r w:rsidRPr="00F26C06">
        <w:rPr>
          <w:rFonts w:ascii="Arial" w:hAnsi="Arial" w:cs="Arial"/>
          <w:b/>
          <w:i/>
          <w:lang w:val="en-CA"/>
        </w:rPr>
        <w:t xml:space="preserve">Lymphocytic </w:t>
      </w:r>
      <w:proofErr w:type="spellStart"/>
      <w:r w:rsidRPr="00F26C06">
        <w:rPr>
          <w:rFonts w:ascii="Arial" w:hAnsi="Arial" w:cs="Arial"/>
          <w:b/>
          <w:i/>
          <w:lang w:val="en-CA"/>
        </w:rPr>
        <w:t>choriomeningitis</w:t>
      </w:r>
      <w:proofErr w:type="spellEnd"/>
      <w:r w:rsidR="007D02D5">
        <w:rPr>
          <w:rFonts w:ascii="Arial" w:hAnsi="Arial" w:cs="Arial"/>
          <w:lang w:val="en-CA"/>
        </w:rPr>
        <w:t xml:space="preserve"> virus (LCMV) is an </w:t>
      </w:r>
      <w:proofErr w:type="spellStart"/>
      <w:r w:rsidR="007D02D5">
        <w:rPr>
          <w:rFonts w:ascii="Arial" w:hAnsi="Arial" w:cs="Arial"/>
          <w:lang w:val="en-CA"/>
        </w:rPr>
        <w:t>ad</w:t>
      </w:r>
      <w:r w:rsidRPr="00F26C06">
        <w:rPr>
          <w:rFonts w:ascii="Arial" w:hAnsi="Arial" w:cs="Arial"/>
          <w:lang w:val="en-CA"/>
        </w:rPr>
        <w:t>enavirus</w:t>
      </w:r>
      <w:proofErr w:type="spellEnd"/>
      <w:r w:rsidRPr="00F26C06">
        <w:rPr>
          <w:rFonts w:ascii="Arial" w:hAnsi="Arial" w:cs="Arial"/>
          <w:lang w:val="en-CA"/>
        </w:rPr>
        <w:t xml:space="preserve"> found in the urine, feces, and saliva of infected rodents such as the common house mouse, and pet mice, hamsters and guinea pigs. </w:t>
      </w:r>
      <w:proofErr w:type="spellStart"/>
      <w:proofErr w:type="gramStart"/>
      <w:r w:rsidRPr="00F26C06">
        <w:rPr>
          <w:rFonts w:ascii="Arial" w:hAnsi="Arial" w:cs="Arial"/>
          <w:lang w:val="en-CA"/>
        </w:rPr>
        <w:t>Aerosolization</w:t>
      </w:r>
      <w:proofErr w:type="spellEnd"/>
      <w:r w:rsidRPr="00F26C06">
        <w:rPr>
          <w:rFonts w:ascii="Arial" w:hAnsi="Arial" w:cs="Arial"/>
          <w:lang w:val="en-CA"/>
        </w:rPr>
        <w:t xml:space="preserve"> and subsequent inhalation of infectious droplets, ingestion of food contaminated with virus, contamination of mucous membranes such as the mouth with infected body fluids or by directly exposing cuts or other open wounds to virus-infected rodent blood may result in human infection.</w:t>
      </w:r>
      <w:proofErr w:type="gramEnd"/>
      <w:r w:rsidRPr="00F26C06">
        <w:rPr>
          <w:rFonts w:ascii="Arial" w:hAnsi="Arial" w:cs="Arial"/>
          <w:lang w:val="en-CA"/>
        </w:rPr>
        <w:t xml:space="preserve"> The consequence of infection in a </w:t>
      </w:r>
      <w:r w:rsidRPr="00F26C06">
        <w:rPr>
          <w:rFonts w:ascii="Arial" w:hAnsi="Arial" w:cs="Arial"/>
          <w:lang w:val="en-CA"/>
        </w:rPr>
        <w:lastRenderedPageBreak/>
        <w:t xml:space="preserve">pregnant woman may include abortion, congenital hydrocephalus and </w:t>
      </w:r>
      <w:proofErr w:type="spellStart"/>
      <w:r w:rsidRPr="00F26C06">
        <w:rPr>
          <w:rFonts w:ascii="Arial" w:hAnsi="Arial" w:cs="Arial"/>
          <w:lang w:val="en-CA"/>
        </w:rPr>
        <w:t>chorioretinitis</w:t>
      </w:r>
      <w:proofErr w:type="spellEnd"/>
      <w:r w:rsidRPr="00F26C06">
        <w:rPr>
          <w:rFonts w:ascii="Arial" w:hAnsi="Arial" w:cs="Arial"/>
          <w:lang w:val="en-CA"/>
        </w:rPr>
        <w:t xml:space="preserve">, and postnatal infection (mental retardation) </w:t>
      </w:r>
      <w:hyperlink r:id="rId18" w:history="1">
        <w:r w:rsidR="00CF529B" w:rsidRPr="00F26C06">
          <w:rPr>
            <w:rStyle w:val="Hyperlink"/>
            <w:rFonts w:ascii="Arial" w:hAnsi="Arial" w:cs="Arial"/>
            <w:lang w:val="en-CA"/>
          </w:rPr>
          <w:t>http://www.cdc.gov/pregnancy/infections-lcmv.html</w:t>
        </w:r>
      </w:hyperlink>
    </w:p>
    <w:p w14:paraId="69F06156" w14:textId="27AE5F48" w:rsidR="002B303A" w:rsidRPr="00F26C06" w:rsidRDefault="002B303A" w:rsidP="0002453B">
      <w:pPr>
        <w:ind w:left="540"/>
        <w:rPr>
          <w:rFonts w:ascii="Arial" w:hAnsi="Arial" w:cs="Arial"/>
          <w:lang w:val="en-CA"/>
        </w:rPr>
      </w:pPr>
      <w:r w:rsidRPr="00F26C06">
        <w:rPr>
          <w:rFonts w:ascii="Arial" w:hAnsi="Arial" w:cs="Arial"/>
          <w:lang w:val="en-CA"/>
        </w:rPr>
        <w:t>A pregnant woman and other staff that develop fever, malaise, anorexia, muscle aches, nausea, vomiting within 8 to 14 days of exposure to handling of rodents should consult their physician.</w:t>
      </w:r>
    </w:p>
    <w:p w14:paraId="4DA7DD12" w14:textId="2DD9D73E" w:rsidR="002B303A" w:rsidRPr="00F26C06" w:rsidRDefault="002B303A" w:rsidP="0002453B">
      <w:pPr>
        <w:ind w:left="540"/>
        <w:rPr>
          <w:rFonts w:ascii="Arial" w:hAnsi="Arial" w:cs="Arial"/>
          <w:lang w:val="en-CA"/>
        </w:rPr>
      </w:pPr>
      <w:r w:rsidRPr="00F26C06">
        <w:rPr>
          <w:rFonts w:ascii="Arial" w:hAnsi="Arial" w:cs="Arial"/>
          <w:lang w:val="en-CA"/>
        </w:rPr>
        <w:t>A pregnant woman, as well as other workers, at a veterinary facility, laboratory, or at home, and the public in general, can prevent infection by:</w:t>
      </w:r>
    </w:p>
    <w:p w14:paraId="3BD8DEF8" w14:textId="77777777" w:rsidR="002B303A" w:rsidRPr="00F26C06" w:rsidRDefault="002B303A" w:rsidP="0002453B">
      <w:pPr>
        <w:pStyle w:val="ListParagraph"/>
        <w:numPr>
          <w:ilvl w:val="0"/>
          <w:numId w:val="28"/>
        </w:numPr>
        <w:tabs>
          <w:tab w:val="left" w:pos="270"/>
        </w:tabs>
        <w:spacing w:after="0" w:line="240" w:lineRule="auto"/>
        <w:ind w:left="1260"/>
        <w:rPr>
          <w:rFonts w:ascii="Arial" w:hAnsi="Arial" w:cs="Arial"/>
          <w:lang w:val="en-CA"/>
        </w:rPr>
      </w:pPr>
      <w:r w:rsidRPr="00F26C06">
        <w:rPr>
          <w:rFonts w:ascii="Arial" w:hAnsi="Arial" w:cs="Arial"/>
          <w:lang w:val="en-CA"/>
        </w:rPr>
        <w:t>avoiding or minimizing direct physical contact with rodents or exposure to their excreta;</w:t>
      </w:r>
    </w:p>
    <w:p w14:paraId="09EEAB5C" w14:textId="77777777" w:rsidR="002B303A" w:rsidRPr="00F26C06" w:rsidRDefault="002B303A" w:rsidP="0002453B">
      <w:pPr>
        <w:pStyle w:val="ListParagraph"/>
        <w:numPr>
          <w:ilvl w:val="0"/>
          <w:numId w:val="28"/>
        </w:numPr>
        <w:tabs>
          <w:tab w:val="left" w:pos="270"/>
        </w:tabs>
        <w:spacing w:after="0" w:line="240" w:lineRule="auto"/>
        <w:ind w:left="1260"/>
        <w:rPr>
          <w:rFonts w:ascii="Arial" w:hAnsi="Arial" w:cs="Arial"/>
          <w:lang w:val="en-CA"/>
        </w:rPr>
      </w:pPr>
      <w:r w:rsidRPr="00F26C06">
        <w:rPr>
          <w:rFonts w:ascii="Arial" w:hAnsi="Arial" w:cs="Arial"/>
          <w:lang w:val="en-CA"/>
        </w:rPr>
        <w:t>ensuring adequate ventilation is provided to any heavily infested, previously unventilated enclosed room prior to cleanup;</w:t>
      </w:r>
    </w:p>
    <w:p w14:paraId="2430A50A" w14:textId="77777777" w:rsidR="002B303A" w:rsidRPr="00F26C06" w:rsidRDefault="002B303A" w:rsidP="0002453B">
      <w:pPr>
        <w:pStyle w:val="ListParagraph"/>
        <w:numPr>
          <w:ilvl w:val="0"/>
          <w:numId w:val="28"/>
        </w:numPr>
        <w:tabs>
          <w:tab w:val="left" w:pos="270"/>
        </w:tabs>
        <w:spacing w:after="0" w:line="240" w:lineRule="auto"/>
        <w:ind w:left="1260"/>
        <w:rPr>
          <w:rFonts w:ascii="Arial" w:hAnsi="Arial" w:cs="Arial"/>
          <w:lang w:val="en-CA"/>
        </w:rPr>
      </w:pPr>
      <w:r w:rsidRPr="00F26C06">
        <w:rPr>
          <w:rFonts w:ascii="Arial" w:hAnsi="Arial" w:cs="Arial"/>
          <w:lang w:val="en-CA"/>
        </w:rPr>
        <w:t>applying diluted household bleach solution to visible rodent droppings and their immediate surroundings;</w:t>
      </w:r>
    </w:p>
    <w:p w14:paraId="79384872" w14:textId="77777777" w:rsidR="002B303A" w:rsidRPr="00F26C06" w:rsidRDefault="002B303A" w:rsidP="0002453B">
      <w:pPr>
        <w:pStyle w:val="ListParagraph"/>
        <w:numPr>
          <w:ilvl w:val="0"/>
          <w:numId w:val="28"/>
        </w:numPr>
        <w:tabs>
          <w:tab w:val="left" w:pos="270"/>
        </w:tabs>
        <w:spacing w:after="0" w:line="240" w:lineRule="auto"/>
        <w:ind w:left="1260"/>
        <w:rPr>
          <w:rFonts w:ascii="Arial" w:hAnsi="Arial" w:cs="Arial"/>
          <w:lang w:val="en-CA"/>
        </w:rPr>
      </w:pPr>
      <w:r w:rsidRPr="00F26C06">
        <w:rPr>
          <w:rFonts w:ascii="Arial" w:hAnsi="Arial" w:cs="Arial"/>
          <w:lang w:val="en-CA"/>
        </w:rPr>
        <w:t>wearing gloves when cleaning animal cages and water and feed containers; and,</w:t>
      </w:r>
    </w:p>
    <w:p w14:paraId="5DDC2FE7" w14:textId="76E93194" w:rsidR="002B303A" w:rsidRPr="00F26C06" w:rsidRDefault="002B303A" w:rsidP="0002453B">
      <w:pPr>
        <w:pStyle w:val="ListParagraph"/>
        <w:numPr>
          <w:ilvl w:val="0"/>
          <w:numId w:val="28"/>
        </w:numPr>
        <w:tabs>
          <w:tab w:val="left" w:pos="270"/>
        </w:tabs>
        <w:spacing w:after="0" w:line="240" w:lineRule="auto"/>
        <w:ind w:left="1260"/>
        <w:rPr>
          <w:rFonts w:ascii="Arial" w:hAnsi="Arial" w:cs="Arial"/>
          <w:lang w:val="en-CA"/>
        </w:rPr>
      </w:pPr>
      <w:proofErr w:type="gramStart"/>
      <w:r w:rsidRPr="00F26C06">
        <w:rPr>
          <w:rFonts w:ascii="Arial" w:hAnsi="Arial" w:cs="Arial"/>
          <w:lang w:val="en-CA"/>
        </w:rPr>
        <w:t>wearing</w:t>
      </w:r>
      <w:proofErr w:type="gramEnd"/>
      <w:r w:rsidRPr="00F26C06">
        <w:rPr>
          <w:rFonts w:ascii="Arial" w:hAnsi="Arial" w:cs="Arial"/>
          <w:lang w:val="en-CA"/>
        </w:rPr>
        <w:t xml:space="preserve"> a mask during the removal of cage litter and feces, and minimally disturbing the litter in order to prevent </w:t>
      </w:r>
      <w:proofErr w:type="spellStart"/>
      <w:r w:rsidRPr="00F26C06">
        <w:rPr>
          <w:rFonts w:ascii="Arial" w:hAnsi="Arial" w:cs="Arial"/>
          <w:lang w:val="en-CA"/>
        </w:rPr>
        <w:t>aerosolization</w:t>
      </w:r>
      <w:proofErr w:type="spellEnd"/>
      <w:r w:rsidRPr="00F26C06">
        <w:rPr>
          <w:rFonts w:ascii="Arial" w:hAnsi="Arial" w:cs="Arial"/>
          <w:lang w:val="en-CA"/>
        </w:rPr>
        <w:t>.</w:t>
      </w:r>
    </w:p>
    <w:p w14:paraId="6B1FFB7D" w14:textId="77777777" w:rsidR="002B303A" w:rsidRPr="00F26C06" w:rsidRDefault="002B303A" w:rsidP="00E6464A">
      <w:pPr>
        <w:pStyle w:val="ListParagraph"/>
        <w:tabs>
          <w:tab w:val="left" w:pos="270"/>
        </w:tabs>
        <w:spacing w:after="0" w:line="240" w:lineRule="auto"/>
        <w:rPr>
          <w:rFonts w:ascii="Arial" w:hAnsi="Arial" w:cs="Arial"/>
          <w:lang w:val="en-CA"/>
        </w:rPr>
      </w:pPr>
    </w:p>
    <w:p w14:paraId="5C325D48" w14:textId="4B14FBA2" w:rsidR="002B303A" w:rsidRPr="00F26C06" w:rsidRDefault="0002453B" w:rsidP="0002453B">
      <w:pPr>
        <w:ind w:left="540"/>
        <w:rPr>
          <w:rFonts w:ascii="Arial" w:hAnsi="Arial" w:cs="Arial"/>
          <w:b/>
          <w:i/>
          <w:u w:val="single"/>
          <w:lang w:val="en-CA"/>
        </w:rPr>
      </w:pPr>
      <w:r>
        <w:rPr>
          <w:rFonts w:ascii="Arial" w:hAnsi="Arial" w:cs="Arial"/>
          <w:lang w:val="en-CA"/>
        </w:rPr>
        <w:t xml:space="preserve"> </w:t>
      </w:r>
      <w:r w:rsidR="002B303A" w:rsidRPr="00F26C06">
        <w:rPr>
          <w:rFonts w:ascii="Arial" w:hAnsi="Arial" w:cs="Arial"/>
          <w:b/>
          <w:i/>
          <w:u w:val="single"/>
          <w:lang w:val="en-CA"/>
        </w:rPr>
        <w:t>Birds</w:t>
      </w:r>
    </w:p>
    <w:p w14:paraId="6A6E8176" w14:textId="3963D1F7" w:rsidR="002B303A" w:rsidRPr="00F26C06" w:rsidRDefault="002B303A" w:rsidP="0002453B">
      <w:pPr>
        <w:ind w:left="540"/>
        <w:rPr>
          <w:rFonts w:ascii="Arial" w:hAnsi="Arial" w:cs="Arial"/>
          <w:lang w:val="en-CA"/>
        </w:rPr>
      </w:pPr>
      <w:proofErr w:type="spellStart"/>
      <w:r w:rsidRPr="00F26C06">
        <w:rPr>
          <w:rFonts w:ascii="Arial" w:hAnsi="Arial" w:cs="Arial"/>
          <w:b/>
          <w:i/>
          <w:lang w:val="en-CA"/>
        </w:rPr>
        <w:t>Chlamydophilia</w:t>
      </w:r>
      <w:proofErr w:type="spellEnd"/>
      <w:r w:rsidRPr="00F26C06">
        <w:rPr>
          <w:rFonts w:ascii="Arial" w:hAnsi="Arial" w:cs="Arial"/>
          <w:b/>
          <w:i/>
          <w:lang w:val="en-CA"/>
        </w:rPr>
        <w:t xml:space="preserve"> </w:t>
      </w:r>
      <w:proofErr w:type="spellStart"/>
      <w:r w:rsidRPr="00F26C06">
        <w:rPr>
          <w:rFonts w:ascii="Arial" w:hAnsi="Arial" w:cs="Arial"/>
          <w:b/>
          <w:i/>
          <w:lang w:val="en-CA"/>
        </w:rPr>
        <w:t>psittaci</w:t>
      </w:r>
      <w:proofErr w:type="spellEnd"/>
      <w:r w:rsidRPr="00F26C06">
        <w:rPr>
          <w:rFonts w:ascii="Arial" w:hAnsi="Arial" w:cs="Arial"/>
          <w:lang w:val="en-CA"/>
        </w:rPr>
        <w:t xml:space="preserve"> is a bacterium that </w:t>
      </w:r>
      <w:proofErr w:type="gramStart"/>
      <w:r w:rsidRPr="00F26C06">
        <w:rPr>
          <w:rFonts w:ascii="Arial" w:hAnsi="Arial" w:cs="Arial"/>
          <w:lang w:val="en-CA"/>
        </w:rPr>
        <w:t>can be transmitted</w:t>
      </w:r>
      <w:proofErr w:type="gramEnd"/>
      <w:r w:rsidRPr="00F26C06">
        <w:rPr>
          <w:rFonts w:ascii="Arial" w:hAnsi="Arial" w:cs="Arial"/>
          <w:lang w:val="en-CA"/>
        </w:rPr>
        <w:t xml:space="preserve"> from birds to humans; the resulting human infection is referred to as psittacosis (‘</w:t>
      </w:r>
      <w:r w:rsidRPr="00F26C06">
        <w:rPr>
          <w:rFonts w:ascii="Arial" w:hAnsi="Arial" w:cs="Arial"/>
          <w:b/>
          <w:lang w:val="en-CA"/>
        </w:rPr>
        <w:t>parrot fever</w:t>
      </w:r>
      <w:r w:rsidRPr="00F26C06">
        <w:rPr>
          <w:rFonts w:ascii="Arial" w:hAnsi="Arial" w:cs="Arial"/>
          <w:lang w:val="en-CA"/>
        </w:rPr>
        <w:t>’ or ‘</w:t>
      </w:r>
      <w:proofErr w:type="spellStart"/>
      <w:r w:rsidRPr="00F26C06">
        <w:rPr>
          <w:rFonts w:ascii="Arial" w:hAnsi="Arial" w:cs="Arial"/>
          <w:b/>
          <w:lang w:val="en-CA"/>
        </w:rPr>
        <w:t>ornithosis</w:t>
      </w:r>
      <w:proofErr w:type="spellEnd"/>
      <w:r w:rsidRPr="00F26C06">
        <w:rPr>
          <w:rFonts w:ascii="Arial" w:hAnsi="Arial" w:cs="Arial"/>
          <w:b/>
          <w:lang w:val="en-CA"/>
        </w:rPr>
        <w:t>’</w:t>
      </w:r>
      <w:r w:rsidRPr="00F26C06">
        <w:rPr>
          <w:rFonts w:ascii="Arial" w:hAnsi="Arial" w:cs="Arial"/>
          <w:lang w:val="en-CA"/>
        </w:rPr>
        <w:t xml:space="preserve">). Commonly infected caged birds </w:t>
      </w:r>
      <w:proofErr w:type="gramStart"/>
      <w:r w:rsidRPr="00F26C06">
        <w:rPr>
          <w:rFonts w:ascii="Arial" w:hAnsi="Arial" w:cs="Arial"/>
          <w:lang w:val="en-CA"/>
        </w:rPr>
        <w:t>include:</w:t>
      </w:r>
      <w:proofErr w:type="gramEnd"/>
      <w:r w:rsidRPr="00F26C06">
        <w:rPr>
          <w:rFonts w:ascii="Arial" w:hAnsi="Arial" w:cs="Arial"/>
          <w:lang w:val="en-CA"/>
        </w:rPr>
        <w:t xml:space="preserve"> </w:t>
      </w:r>
      <w:proofErr w:type="spellStart"/>
      <w:r w:rsidRPr="00F26C06">
        <w:rPr>
          <w:rFonts w:ascii="Arial" w:hAnsi="Arial" w:cs="Arial"/>
          <w:lang w:val="en-CA"/>
        </w:rPr>
        <w:t>psittacine</w:t>
      </w:r>
      <w:proofErr w:type="spellEnd"/>
      <w:r w:rsidRPr="00F26C06">
        <w:rPr>
          <w:rFonts w:ascii="Arial" w:hAnsi="Arial" w:cs="Arial"/>
          <w:lang w:val="en-CA"/>
        </w:rPr>
        <w:t xml:space="preserve"> (parrot type) such as cockatiels (parakeets)</w:t>
      </w:r>
      <w:r w:rsidR="007D02D5">
        <w:rPr>
          <w:rFonts w:ascii="Arial" w:hAnsi="Arial" w:cs="Arial"/>
          <w:lang w:val="en-CA"/>
        </w:rPr>
        <w:t xml:space="preserve"> and budgerigars (budgies); and</w:t>
      </w:r>
      <w:r w:rsidRPr="00F26C06">
        <w:rPr>
          <w:rFonts w:ascii="Arial" w:hAnsi="Arial" w:cs="Arial"/>
          <w:lang w:val="en-CA"/>
        </w:rPr>
        <w:t xml:space="preserve"> non-</w:t>
      </w:r>
      <w:proofErr w:type="spellStart"/>
      <w:r w:rsidRPr="00F26C06">
        <w:rPr>
          <w:rFonts w:ascii="Arial" w:hAnsi="Arial" w:cs="Arial"/>
          <w:lang w:val="en-CA"/>
        </w:rPr>
        <w:t>psittacine</w:t>
      </w:r>
      <w:proofErr w:type="spellEnd"/>
      <w:r w:rsidRPr="00F26C06">
        <w:rPr>
          <w:rFonts w:ascii="Arial" w:hAnsi="Arial" w:cs="Arial"/>
          <w:lang w:val="en-CA"/>
        </w:rPr>
        <w:t xml:space="preserve"> such as doves and pigeons. It </w:t>
      </w:r>
      <w:proofErr w:type="gramStart"/>
      <w:r w:rsidRPr="00F26C06">
        <w:rPr>
          <w:rFonts w:ascii="Arial" w:hAnsi="Arial" w:cs="Arial"/>
          <w:lang w:val="en-CA"/>
        </w:rPr>
        <w:t>is less frequently diagnosed</w:t>
      </w:r>
      <w:proofErr w:type="gramEnd"/>
      <w:r w:rsidRPr="00F26C06">
        <w:rPr>
          <w:rFonts w:ascii="Arial" w:hAnsi="Arial" w:cs="Arial"/>
          <w:lang w:val="en-CA"/>
        </w:rPr>
        <w:t xml:space="preserve"> in canaries and finches. </w:t>
      </w:r>
    </w:p>
    <w:p w14:paraId="6607790A" w14:textId="5E4454B9" w:rsidR="002B303A" w:rsidRPr="00F26C06" w:rsidRDefault="002B303A" w:rsidP="0002453B">
      <w:pPr>
        <w:ind w:left="540"/>
        <w:rPr>
          <w:rFonts w:ascii="Arial" w:hAnsi="Arial" w:cs="Arial"/>
          <w:lang w:val="en-CA"/>
        </w:rPr>
      </w:pPr>
      <w:r w:rsidRPr="00F26C06">
        <w:rPr>
          <w:rFonts w:ascii="Arial" w:hAnsi="Arial" w:cs="Arial"/>
          <w:lang w:val="en-CA"/>
        </w:rPr>
        <w:t xml:space="preserve">Most human cases are associated with exposure to pet caged birds; however, poultry and free-ranging birds, birds of prey and shore birds can also transmit the disease. Typically, psittacosis causes influenza-like symptoms and can lead to severe pneumonia and </w:t>
      </w:r>
      <w:proofErr w:type="spellStart"/>
      <w:r w:rsidRPr="00F26C06">
        <w:rPr>
          <w:rFonts w:ascii="Arial" w:hAnsi="Arial" w:cs="Arial"/>
          <w:lang w:val="en-CA"/>
        </w:rPr>
        <w:t>nonrespiratory</w:t>
      </w:r>
      <w:proofErr w:type="spellEnd"/>
      <w:r w:rsidRPr="00F26C06">
        <w:rPr>
          <w:rFonts w:ascii="Arial" w:hAnsi="Arial" w:cs="Arial"/>
          <w:lang w:val="en-CA"/>
        </w:rPr>
        <w:t xml:space="preserve"> health problems. Severe illness with respiratory failure, thrombocytopenia, hepatitis, and fetal death </w:t>
      </w:r>
      <w:proofErr w:type="gramStart"/>
      <w:r w:rsidRPr="00F26C06">
        <w:rPr>
          <w:rFonts w:ascii="Arial" w:hAnsi="Arial" w:cs="Arial"/>
          <w:lang w:val="en-CA"/>
        </w:rPr>
        <w:t>has been reported</w:t>
      </w:r>
      <w:proofErr w:type="gramEnd"/>
      <w:r w:rsidRPr="00F26C06">
        <w:rPr>
          <w:rFonts w:ascii="Arial" w:hAnsi="Arial" w:cs="Arial"/>
          <w:lang w:val="en-CA"/>
        </w:rPr>
        <w:t xml:space="preserve"> among pregnant women. Persons exposed to infected birds should consult a physician if they develop these clinical symptoms. </w:t>
      </w:r>
      <w:r w:rsidR="00522D6E" w:rsidRPr="00F26C06">
        <w:rPr>
          <w:rFonts w:ascii="Arial" w:hAnsi="Arial" w:cs="Arial"/>
          <w:lang w:val="en-CA"/>
        </w:rPr>
        <w:t xml:space="preserve">  </w:t>
      </w:r>
      <w:hyperlink r:id="rId19" w:history="1">
        <w:r w:rsidR="00522D6E" w:rsidRPr="00F26C06">
          <w:rPr>
            <w:rStyle w:val="Hyperlink"/>
            <w:rFonts w:ascii="Arial" w:hAnsi="Arial" w:cs="Arial"/>
            <w:lang w:val="en-CA"/>
          </w:rPr>
          <w:t>https://www.cdc.gov/pneumonia/atypical/psittacosis.html</w:t>
        </w:r>
      </w:hyperlink>
    </w:p>
    <w:p w14:paraId="7B44E104" w14:textId="31AEE90C" w:rsidR="002B303A" w:rsidRPr="00F26C06" w:rsidRDefault="002B303A" w:rsidP="0002453B">
      <w:pPr>
        <w:ind w:left="540"/>
        <w:rPr>
          <w:rFonts w:ascii="Arial" w:hAnsi="Arial" w:cs="Arial"/>
          <w:lang w:val="en-CA"/>
        </w:rPr>
      </w:pPr>
      <w:r w:rsidRPr="00F26C06">
        <w:rPr>
          <w:rFonts w:ascii="Arial" w:hAnsi="Arial" w:cs="Arial"/>
          <w:lang w:val="en-CA"/>
        </w:rPr>
        <w:t xml:space="preserve">Exposure by the pregnant woman to the infective bacteria </w:t>
      </w:r>
      <w:proofErr w:type="gramStart"/>
      <w:r w:rsidRPr="00F26C06">
        <w:rPr>
          <w:rFonts w:ascii="Arial" w:hAnsi="Arial" w:cs="Arial"/>
          <w:lang w:val="en-CA"/>
        </w:rPr>
        <w:t>can be avoided or reduced by</w:t>
      </w:r>
      <w:proofErr w:type="gramEnd"/>
      <w:r w:rsidRPr="00F26C06">
        <w:rPr>
          <w:rFonts w:ascii="Arial" w:hAnsi="Arial" w:cs="Arial"/>
          <w:lang w:val="en-CA"/>
        </w:rPr>
        <w:t>:</w:t>
      </w:r>
    </w:p>
    <w:p w14:paraId="1C79608C" w14:textId="77777777" w:rsidR="002B303A" w:rsidRPr="00F26C06" w:rsidRDefault="002B303A" w:rsidP="0002453B">
      <w:pPr>
        <w:pStyle w:val="ListParagraph"/>
        <w:numPr>
          <w:ilvl w:val="0"/>
          <w:numId w:val="29"/>
        </w:numPr>
        <w:tabs>
          <w:tab w:val="left" w:pos="270"/>
        </w:tabs>
        <w:spacing w:after="0" w:line="240" w:lineRule="auto"/>
        <w:ind w:left="1260"/>
        <w:rPr>
          <w:rFonts w:ascii="Arial" w:hAnsi="Arial" w:cs="Arial"/>
          <w:lang w:val="en-CA"/>
        </w:rPr>
      </w:pPr>
      <w:r w:rsidRPr="00F26C06">
        <w:rPr>
          <w:rFonts w:ascii="Arial" w:hAnsi="Arial" w:cs="Arial"/>
          <w:lang w:val="en-CA"/>
        </w:rPr>
        <w:t>Identifying infected birds to all persons who may come in contact with the birds or with contaminated materials and informing them about the nature of the disease;</w:t>
      </w:r>
    </w:p>
    <w:p w14:paraId="7779ABB4" w14:textId="77777777" w:rsidR="002B303A" w:rsidRPr="00F26C06" w:rsidRDefault="002B303A" w:rsidP="0002453B">
      <w:pPr>
        <w:pStyle w:val="ListParagraph"/>
        <w:numPr>
          <w:ilvl w:val="0"/>
          <w:numId w:val="29"/>
        </w:numPr>
        <w:tabs>
          <w:tab w:val="left" w:pos="270"/>
        </w:tabs>
        <w:spacing w:after="0" w:line="240" w:lineRule="auto"/>
        <w:ind w:left="1260"/>
        <w:rPr>
          <w:rFonts w:ascii="Arial" w:hAnsi="Arial" w:cs="Arial"/>
          <w:lang w:val="en-CA"/>
        </w:rPr>
      </w:pPr>
      <w:r w:rsidRPr="00F26C06">
        <w:rPr>
          <w:rFonts w:ascii="Arial" w:hAnsi="Arial" w:cs="Arial"/>
          <w:lang w:val="en-CA"/>
        </w:rPr>
        <w:t>Isolating ill or exposed birds (</w:t>
      </w:r>
      <w:r w:rsidRPr="00F26C06">
        <w:rPr>
          <w:rFonts w:ascii="Arial" w:hAnsi="Arial" w:cs="Arial"/>
          <w:i/>
          <w:lang w:val="en-CA"/>
        </w:rPr>
        <w:t>Bylaws Facility Practice Standards, Section 3-Facility General, Standard 9, Guideline g</w:t>
      </w:r>
      <w:r w:rsidRPr="00F26C06">
        <w:rPr>
          <w:rFonts w:ascii="Arial" w:hAnsi="Arial" w:cs="Arial"/>
          <w:lang w:val="en-CA"/>
        </w:rPr>
        <w:t>) in a room where the air is exhausted directly (i.e., no recirculation);</w:t>
      </w:r>
    </w:p>
    <w:p w14:paraId="11BD1839" w14:textId="77777777" w:rsidR="002B303A" w:rsidRPr="00F26C06" w:rsidRDefault="002B303A" w:rsidP="0002453B">
      <w:pPr>
        <w:pStyle w:val="ListParagraph"/>
        <w:numPr>
          <w:ilvl w:val="0"/>
          <w:numId w:val="29"/>
        </w:numPr>
        <w:tabs>
          <w:tab w:val="left" w:pos="270"/>
        </w:tabs>
        <w:spacing w:after="0" w:line="240" w:lineRule="auto"/>
        <w:ind w:left="1260"/>
        <w:rPr>
          <w:rFonts w:ascii="Arial" w:hAnsi="Arial" w:cs="Arial"/>
          <w:lang w:val="en-CA"/>
        </w:rPr>
      </w:pPr>
      <w:r w:rsidRPr="00F26C06">
        <w:rPr>
          <w:rFonts w:ascii="Arial" w:hAnsi="Arial" w:cs="Arial"/>
          <w:lang w:val="en-CA"/>
        </w:rPr>
        <w:t>Implementing appropriate disease control procedures (i.e., cleaning followed by disinfection), preventative husbandry practices (appropriate cages and usage), and treatment;</w:t>
      </w:r>
    </w:p>
    <w:p w14:paraId="1E56F1B1" w14:textId="77777777" w:rsidR="002B303A" w:rsidRPr="00F26C06" w:rsidRDefault="002B303A" w:rsidP="0002453B">
      <w:pPr>
        <w:pStyle w:val="ListParagraph"/>
        <w:numPr>
          <w:ilvl w:val="0"/>
          <w:numId w:val="29"/>
        </w:numPr>
        <w:tabs>
          <w:tab w:val="left" w:pos="270"/>
        </w:tabs>
        <w:spacing w:after="0" w:line="240" w:lineRule="auto"/>
        <w:ind w:left="1260"/>
        <w:rPr>
          <w:rFonts w:ascii="Arial" w:hAnsi="Arial" w:cs="Arial"/>
          <w:lang w:val="en-CA"/>
        </w:rPr>
      </w:pPr>
      <w:r w:rsidRPr="00F26C06">
        <w:rPr>
          <w:rFonts w:ascii="Arial" w:hAnsi="Arial" w:cs="Arial"/>
          <w:lang w:val="en-CA"/>
        </w:rPr>
        <w:t>Wearing protective clothing, gloves, disposable surgical cap, and as well an appropriately fitted respirator (N95 or higher rating) when cleaning cages, handling infected birds, and performing a necropsy, as surgical masks may not be effective; and,</w:t>
      </w:r>
    </w:p>
    <w:p w14:paraId="0882C282" w14:textId="77777777" w:rsidR="002B303A" w:rsidRPr="00F26C06" w:rsidRDefault="002B303A" w:rsidP="0002453B">
      <w:pPr>
        <w:pStyle w:val="ListParagraph"/>
        <w:numPr>
          <w:ilvl w:val="0"/>
          <w:numId w:val="29"/>
        </w:numPr>
        <w:tabs>
          <w:tab w:val="left" w:pos="270"/>
        </w:tabs>
        <w:spacing w:after="0" w:line="240" w:lineRule="auto"/>
        <w:ind w:left="1260"/>
        <w:rPr>
          <w:rFonts w:ascii="Arial" w:hAnsi="Arial" w:cs="Arial"/>
          <w:lang w:val="en-CA"/>
        </w:rPr>
      </w:pPr>
      <w:r w:rsidRPr="00F26C06">
        <w:rPr>
          <w:rFonts w:ascii="Arial" w:hAnsi="Arial" w:cs="Arial"/>
          <w:lang w:val="en-CA"/>
        </w:rPr>
        <w:lastRenderedPageBreak/>
        <w:t xml:space="preserve">When performing necropsies ensuring </w:t>
      </w:r>
      <w:proofErr w:type="gramStart"/>
      <w:r w:rsidRPr="00F26C06">
        <w:rPr>
          <w:rFonts w:ascii="Arial" w:hAnsi="Arial" w:cs="Arial"/>
          <w:lang w:val="en-CA"/>
        </w:rPr>
        <w:t>that</w:t>
      </w:r>
      <w:proofErr w:type="gramEnd"/>
      <w:r w:rsidRPr="00F26C06">
        <w:rPr>
          <w:rFonts w:ascii="Arial" w:hAnsi="Arial" w:cs="Arial"/>
          <w:lang w:val="en-CA"/>
        </w:rPr>
        <w:t xml:space="preserve"> the carcasses have first been wetted with detergent and water to prevent </w:t>
      </w:r>
      <w:proofErr w:type="spellStart"/>
      <w:r w:rsidRPr="00F26C06">
        <w:rPr>
          <w:rFonts w:ascii="Arial" w:hAnsi="Arial" w:cs="Arial"/>
          <w:lang w:val="en-CA"/>
        </w:rPr>
        <w:t>aerosolization</w:t>
      </w:r>
      <w:proofErr w:type="spellEnd"/>
      <w:r w:rsidRPr="00F26C06">
        <w:rPr>
          <w:rFonts w:ascii="Arial" w:hAnsi="Arial" w:cs="Arial"/>
          <w:lang w:val="en-CA"/>
        </w:rPr>
        <w:t xml:space="preserve"> of infectious particles.</w:t>
      </w:r>
    </w:p>
    <w:p w14:paraId="1B6CB957" w14:textId="77777777" w:rsidR="002B303A" w:rsidRPr="00F26C06" w:rsidRDefault="002B303A" w:rsidP="002B303A">
      <w:pPr>
        <w:tabs>
          <w:tab w:val="left" w:pos="270"/>
        </w:tabs>
        <w:rPr>
          <w:rFonts w:ascii="Arial" w:hAnsi="Arial" w:cs="Arial"/>
          <w:lang w:val="en-CA"/>
        </w:rPr>
      </w:pPr>
    </w:p>
    <w:p w14:paraId="1A0DB9EF" w14:textId="55452A64" w:rsidR="002B303A" w:rsidRPr="00F26C06" w:rsidRDefault="002B303A" w:rsidP="0002453B">
      <w:pPr>
        <w:rPr>
          <w:rFonts w:ascii="Arial" w:hAnsi="Arial" w:cs="Arial"/>
          <w:b/>
          <w:i/>
          <w:u w:val="single"/>
          <w:lang w:val="en-CA"/>
        </w:rPr>
      </w:pPr>
      <w:r w:rsidRPr="00F26C06">
        <w:rPr>
          <w:rFonts w:ascii="Arial" w:hAnsi="Arial" w:cs="Arial"/>
          <w:b/>
          <w:i/>
          <w:u w:val="single"/>
          <w:lang w:val="en-CA"/>
        </w:rPr>
        <w:t>Food Animals</w:t>
      </w:r>
    </w:p>
    <w:p w14:paraId="4BE53991" w14:textId="6D8D02AC" w:rsidR="002B303A" w:rsidRPr="0002453B" w:rsidRDefault="002B303A" w:rsidP="0002453B">
      <w:pPr>
        <w:pStyle w:val="ListParagraph"/>
        <w:numPr>
          <w:ilvl w:val="0"/>
          <w:numId w:val="33"/>
        </w:numPr>
        <w:ind w:left="540" w:hanging="540"/>
        <w:rPr>
          <w:rFonts w:ascii="Arial" w:hAnsi="Arial" w:cs="Arial"/>
          <w:lang w:val="en-CA"/>
        </w:rPr>
      </w:pPr>
      <w:r w:rsidRPr="0002453B">
        <w:rPr>
          <w:rFonts w:ascii="Arial" w:hAnsi="Arial" w:cs="Arial"/>
          <w:b/>
          <w:lang w:val="en-CA"/>
        </w:rPr>
        <w:t>“Q fever”</w:t>
      </w:r>
      <w:r w:rsidRPr="0002453B">
        <w:rPr>
          <w:rFonts w:ascii="Arial" w:hAnsi="Arial" w:cs="Arial"/>
          <w:lang w:val="en-CA"/>
        </w:rPr>
        <w:t xml:space="preserve"> is a zoonotic disease caused by </w:t>
      </w:r>
      <w:proofErr w:type="spellStart"/>
      <w:r w:rsidRPr="0002453B">
        <w:rPr>
          <w:rFonts w:ascii="Arial" w:hAnsi="Arial" w:cs="Arial"/>
          <w:b/>
          <w:i/>
          <w:lang w:val="en-CA"/>
        </w:rPr>
        <w:t>Coxiella</w:t>
      </w:r>
      <w:proofErr w:type="spellEnd"/>
      <w:r w:rsidRPr="0002453B">
        <w:rPr>
          <w:rFonts w:ascii="Arial" w:hAnsi="Arial" w:cs="Arial"/>
          <w:b/>
          <w:i/>
          <w:lang w:val="en-CA"/>
        </w:rPr>
        <w:t xml:space="preserve"> </w:t>
      </w:r>
      <w:proofErr w:type="spellStart"/>
      <w:r w:rsidRPr="0002453B">
        <w:rPr>
          <w:rFonts w:ascii="Arial" w:hAnsi="Arial" w:cs="Arial"/>
          <w:b/>
          <w:i/>
          <w:lang w:val="en-CA"/>
        </w:rPr>
        <w:t>burnetii</w:t>
      </w:r>
      <w:proofErr w:type="spellEnd"/>
      <w:proofErr w:type="gramStart"/>
      <w:r w:rsidRPr="0002453B">
        <w:rPr>
          <w:rFonts w:ascii="Arial" w:hAnsi="Arial" w:cs="Arial"/>
          <w:lang w:val="en-CA"/>
        </w:rPr>
        <w:t>;</w:t>
      </w:r>
      <w:proofErr w:type="gramEnd"/>
      <w:r w:rsidRPr="0002453B">
        <w:rPr>
          <w:rFonts w:ascii="Arial" w:hAnsi="Arial" w:cs="Arial"/>
          <w:lang w:val="en-CA"/>
        </w:rPr>
        <w:t xml:space="preserve"> a microbe that can live for years in dust, soil, and the droppings of infected insects and spiders. Goats, sheep and cattle can carry the microbe in their flesh and body fluids (i.e., milk) with the highest levels occurring in the uterus, placenta, and birth fluids. Infection of small ruminants such as sheep and goats </w:t>
      </w:r>
      <w:proofErr w:type="gramStart"/>
      <w:r w:rsidRPr="0002453B">
        <w:rPr>
          <w:rFonts w:ascii="Arial" w:hAnsi="Arial" w:cs="Arial"/>
          <w:lang w:val="en-CA"/>
        </w:rPr>
        <w:t>is considered</w:t>
      </w:r>
      <w:proofErr w:type="gramEnd"/>
      <w:r w:rsidRPr="0002453B">
        <w:rPr>
          <w:rFonts w:ascii="Arial" w:hAnsi="Arial" w:cs="Arial"/>
          <w:lang w:val="en-CA"/>
        </w:rPr>
        <w:t xml:space="preserve"> enzootic within select herds of the Fraser Valley and regions of Vancouver Island; it is not necessarily widespread throughout the small ruminant farming community. Human infection may result in symptoms of an acute viral illness that typically lasts less than two weeks.</w:t>
      </w:r>
    </w:p>
    <w:p w14:paraId="7404641C" w14:textId="655A1771" w:rsidR="002B303A" w:rsidRPr="00F26C06" w:rsidRDefault="002B303A" w:rsidP="0002453B">
      <w:pPr>
        <w:ind w:left="540"/>
        <w:rPr>
          <w:rFonts w:ascii="Arial" w:hAnsi="Arial" w:cs="Arial"/>
          <w:lang w:val="en-CA"/>
        </w:rPr>
      </w:pPr>
      <w:r w:rsidRPr="00F26C06">
        <w:rPr>
          <w:rFonts w:ascii="Arial" w:hAnsi="Arial" w:cs="Arial"/>
          <w:lang w:val="en-CA"/>
        </w:rPr>
        <w:t>A pregnant woman, if possible, should not participate in the birthing of livestock or the disposal (by incineration or burial, as permitted) of any birthing product, including placentas, fetal membranes, and aborted fetuses. If she must assist, she should wear protective clothing, gloves and masks while working with the animal(s) (especially pregnant ones) and their reproductive products or secretions. Immediately afterwards, she should use an appropriate disinfectant on all contaminated surfaces. She should restrict her access to barns and laboratories used in housing potentially infected animals and utilize equipment such as masks to prevent infection from the airborne route in the facility.</w:t>
      </w:r>
    </w:p>
    <w:p w14:paraId="4C422610" w14:textId="1315086B" w:rsidR="00522D6E" w:rsidRPr="00F26C06" w:rsidRDefault="002A7507" w:rsidP="0002453B">
      <w:pPr>
        <w:ind w:left="540"/>
        <w:rPr>
          <w:rFonts w:ascii="Arial" w:hAnsi="Arial" w:cs="Arial"/>
          <w:lang w:val="en-CA"/>
        </w:rPr>
      </w:pPr>
      <w:hyperlink r:id="rId20" w:history="1">
        <w:r w:rsidR="00522D6E" w:rsidRPr="00F26C06">
          <w:rPr>
            <w:rStyle w:val="Hyperlink"/>
            <w:rFonts w:ascii="Arial" w:hAnsi="Arial" w:cs="Arial"/>
            <w:lang w:val="en-CA"/>
          </w:rPr>
          <w:t>https://www.cdc.gov/qfever/</w:t>
        </w:r>
      </w:hyperlink>
    </w:p>
    <w:p w14:paraId="6EDC04E5" w14:textId="0A44BA25" w:rsidR="002B303A" w:rsidRPr="0002453B" w:rsidRDefault="002B303A" w:rsidP="0089429B">
      <w:pPr>
        <w:pStyle w:val="ListParagraph"/>
        <w:numPr>
          <w:ilvl w:val="0"/>
          <w:numId w:val="33"/>
        </w:numPr>
        <w:tabs>
          <w:tab w:val="left" w:pos="450"/>
        </w:tabs>
        <w:ind w:left="540" w:hanging="540"/>
        <w:rPr>
          <w:rFonts w:ascii="Arial" w:hAnsi="Arial" w:cs="Arial"/>
          <w:lang w:val="en-CA"/>
        </w:rPr>
      </w:pPr>
      <w:r w:rsidRPr="0002453B">
        <w:rPr>
          <w:rFonts w:ascii="Arial" w:hAnsi="Arial" w:cs="Arial"/>
          <w:b/>
          <w:i/>
          <w:lang w:val="en-CA"/>
        </w:rPr>
        <w:t xml:space="preserve">Listeria </w:t>
      </w:r>
      <w:proofErr w:type="spellStart"/>
      <w:r w:rsidRPr="0002453B">
        <w:rPr>
          <w:rFonts w:ascii="Arial" w:hAnsi="Arial" w:cs="Arial"/>
          <w:b/>
          <w:i/>
          <w:lang w:val="en-CA"/>
        </w:rPr>
        <w:t>monocytogenes</w:t>
      </w:r>
      <w:proofErr w:type="spellEnd"/>
      <w:r w:rsidRPr="0002453B">
        <w:rPr>
          <w:rFonts w:ascii="Arial" w:hAnsi="Arial" w:cs="Arial"/>
          <w:lang w:val="en-CA"/>
        </w:rPr>
        <w:t xml:space="preserve"> is a bacterium found in soil, water and asymptomatically infected animals such as cattle and sheep. Raw milk and foods made from unpasteurized milk, as well as raw and smoked fish, may contain </w:t>
      </w:r>
      <w:r w:rsidRPr="0002453B">
        <w:rPr>
          <w:rFonts w:ascii="Arial" w:hAnsi="Arial" w:cs="Arial"/>
          <w:i/>
          <w:lang w:val="en-CA"/>
        </w:rPr>
        <w:t>Listeria</w:t>
      </w:r>
      <w:r w:rsidRPr="0002453B">
        <w:rPr>
          <w:rFonts w:ascii="Arial" w:hAnsi="Arial" w:cs="Arial"/>
          <w:lang w:val="en-CA"/>
        </w:rPr>
        <w:t xml:space="preserve">. Pregnant women are about 20 times more likely than other healthy adults to contract </w:t>
      </w:r>
      <w:proofErr w:type="spellStart"/>
      <w:r w:rsidRPr="0002453B">
        <w:rPr>
          <w:rFonts w:ascii="Arial" w:hAnsi="Arial" w:cs="Arial"/>
          <w:lang w:val="en-CA"/>
        </w:rPr>
        <w:t>listeriosis</w:t>
      </w:r>
      <w:proofErr w:type="spellEnd"/>
      <w:r w:rsidRPr="0002453B">
        <w:rPr>
          <w:rFonts w:ascii="Arial" w:hAnsi="Arial" w:cs="Arial"/>
          <w:lang w:val="en-CA"/>
        </w:rPr>
        <w:t xml:space="preserve"> and develop </w:t>
      </w:r>
      <w:proofErr w:type="gramStart"/>
      <w:r w:rsidRPr="0002453B">
        <w:rPr>
          <w:rFonts w:ascii="Arial" w:hAnsi="Arial" w:cs="Arial"/>
          <w:lang w:val="en-CA"/>
        </w:rPr>
        <w:t>symptoms</w:t>
      </w:r>
      <w:proofErr w:type="gramEnd"/>
      <w:r w:rsidRPr="0002453B">
        <w:rPr>
          <w:rFonts w:ascii="Arial" w:hAnsi="Arial" w:cs="Arial"/>
          <w:lang w:val="en-CA"/>
        </w:rPr>
        <w:t xml:space="preserve">. About one-third of human </w:t>
      </w:r>
      <w:proofErr w:type="spellStart"/>
      <w:r w:rsidRPr="0002453B">
        <w:rPr>
          <w:rFonts w:ascii="Arial" w:hAnsi="Arial" w:cs="Arial"/>
          <w:lang w:val="en-CA"/>
        </w:rPr>
        <w:t>listeriosis</w:t>
      </w:r>
      <w:proofErr w:type="spellEnd"/>
      <w:r w:rsidRPr="0002453B">
        <w:rPr>
          <w:rFonts w:ascii="Arial" w:hAnsi="Arial" w:cs="Arial"/>
          <w:lang w:val="en-CA"/>
        </w:rPr>
        <w:t xml:space="preserve"> cases happen during pregnancy. Infected pregnant women may experience only a mild, flu-like illness; however, infection during pregnancy can lead to premature delivery, illness in the newborn, or stillbirth.</w:t>
      </w:r>
    </w:p>
    <w:p w14:paraId="53772196" w14:textId="510FC735" w:rsidR="00522D6E" w:rsidRPr="00F26C06" w:rsidRDefault="002B303A" w:rsidP="0089429B">
      <w:pPr>
        <w:ind w:left="540"/>
        <w:rPr>
          <w:rFonts w:ascii="Arial" w:hAnsi="Arial" w:cs="Arial"/>
        </w:rPr>
      </w:pPr>
      <w:r w:rsidRPr="00F26C06">
        <w:rPr>
          <w:rFonts w:ascii="Arial" w:hAnsi="Arial" w:cs="Arial"/>
          <w:lang w:val="en-CA"/>
        </w:rPr>
        <w:t xml:space="preserve">A pregnant woman can minimize her risk of acquiring infection by ingestion by wearing protective equipment and gloves when handling livestock and washing hands with an appropriate disinfectant after contact with soil or raw tissue. Additional information on </w:t>
      </w:r>
      <w:r w:rsidRPr="00F26C06">
        <w:rPr>
          <w:rFonts w:ascii="Arial" w:hAnsi="Arial" w:cs="Arial"/>
          <w:i/>
          <w:lang w:val="en-CA"/>
        </w:rPr>
        <w:t>Listeria</w:t>
      </w:r>
      <w:r w:rsidRPr="00F26C06">
        <w:rPr>
          <w:rFonts w:ascii="Arial" w:hAnsi="Arial" w:cs="Arial"/>
          <w:lang w:val="en-CA"/>
        </w:rPr>
        <w:t xml:space="preserve"> and </w:t>
      </w:r>
      <w:proofErr w:type="spellStart"/>
      <w:r w:rsidRPr="00F26C06">
        <w:rPr>
          <w:rFonts w:ascii="Arial" w:hAnsi="Arial" w:cs="Arial"/>
          <w:lang w:val="en-CA"/>
        </w:rPr>
        <w:t>Listeriosis</w:t>
      </w:r>
      <w:proofErr w:type="spellEnd"/>
      <w:r w:rsidRPr="00F26C06">
        <w:rPr>
          <w:rFonts w:ascii="Arial" w:hAnsi="Arial" w:cs="Arial"/>
          <w:lang w:val="en-CA"/>
        </w:rPr>
        <w:t xml:space="preserve"> can be obtained from the Canadian Food Inspection Agency (CFI</w:t>
      </w:r>
      <w:r w:rsidR="00522D6E" w:rsidRPr="00F26C06">
        <w:rPr>
          <w:rFonts w:ascii="Arial" w:hAnsi="Arial" w:cs="Arial"/>
          <w:lang w:val="en-CA"/>
        </w:rPr>
        <w:t xml:space="preserve">A) has a fact sheet at: </w:t>
      </w:r>
      <w:hyperlink r:id="rId21" w:history="1">
        <w:r w:rsidR="00522D6E" w:rsidRPr="00F26C06">
          <w:rPr>
            <w:rStyle w:val="Hyperlink"/>
            <w:rFonts w:ascii="Arial" w:hAnsi="Arial" w:cs="Arial"/>
          </w:rPr>
          <w:t>https://www.cdc.gov/listeria/prevention.html</w:t>
        </w:r>
      </w:hyperlink>
    </w:p>
    <w:p w14:paraId="3F914AF4" w14:textId="27E2EB6F" w:rsidR="0089429B" w:rsidRDefault="002B303A" w:rsidP="0089429B">
      <w:pPr>
        <w:ind w:left="540"/>
        <w:rPr>
          <w:rFonts w:ascii="Arial" w:hAnsi="Arial" w:cs="Arial"/>
          <w:lang w:val="en-CA"/>
        </w:rPr>
      </w:pPr>
      <w:r w:rsidRPr="00F26C06">
        <w:rPr>
          <w:rFonts w:ascii="Arial" w:hAnsi="Arial" w:cs="Arial"/>
          <w:b/>
          <w:lang w:val="en-CA"/>
        </w:rPr>
        <w:t>iii</w:t>
      </w:r>
      <w:r w:rsidRPr="00F26C06">
        <w:rPr>
          <w:rFonts w:ascii="Arial" w:hAnsi="Arial" w:cs="Arial"/>
          <w:lang w:val="en-CA"/>
        </w:rPr>
        <w:t xml:space="preserve">. </w:t>
      </w:r>
      <w:proofErr w:type="spellStart"/>
      <w:r w:rsidRPr="00F26C06">
        <w:rPr>
          <w:rFonts w:ascii="Arial" w:hAnsi="Arial" w:cs="Arial"/>
          <w:b/>
          <w:i/>
          <w:lang w:val="en-CA"/>
        </w:rPr>
        <w:t>Chlamydophylia</w:t>
      </w:r>
      <w:proofErr w:type="spellEnd"/>
      <w:r w:rsidRPr="00F26C06">
        <w:rPr>
          <w:rFonts w:ascii="Arial" w:hAnsi="Arial" w:cs="Arial"/>
          <w:b/>
          <w:i/>
          <w:lang w:val="en-CA"/>
        </w:rPr>
        <w:t xml:space="preserve"> </w:t>
      </w:r>
      <w:proofErr w:type="spellStart"/>
      <w:r w:rsidRPr="00F26C06">
        <w:rPr>
          <w:rFonts w:ascii="Arial" w:hAnsi="Arial" w:cs="Arial"/>
          <w:b/>
          <w:i/>
          <w:lang w:val="en-CA"/>
        </w:rPr>
        <w:t>abortus</w:t>
      </w:r>
      <w:proofErr w:type="spellEnd"/>
      <w:r w:rsidRPr="00F26C06">
        <w:rPr>
          <w:rFonts w:ascii="Arial" w:hAnsi="Arial" w:cs="Arial"/>
          <w:lang w:val="en-CA"/>
        </w:rPr>
        <w:t xml:space="preserve"> is a bacterial infection of ewes that can result in abortion (EAE). It </w:t>
      </w:r>
      <w:proofErr w:type="gramStart"/>
      <w:r w:rsidRPr="00F26C06">
        <w:rPr>
          <w:rFonts w:ascii="Arial" w:hAnsi="Arial" w:cs="Arial"/>
          <w:lang w:val="en-CA"/>
        </w:rPr>
        <w:t>can be transmitted</w:t>
      </w:r>
      <w:proofErr w:type="gramEnd"/>
      <w:r w:rsidRPr="00F26C06">
        <w:rPr>
          <w:rFonts w:ascii="Arial" w:hAnsi="Arial" w:cs="Arial"/>
          <w:lang w:val="en-CA"/>
        </w:rPr>
        <w:t xml:space="preserve"> to humans by contact with fetal fluids and handling of aborted, stillborn and newborn lambs. A pregnant woman should follow the advice listed for Q-fever.</w:t>
      </w:r>
    </w:p>
    <w:p w14:paraId="476EBF84" w14:textId="77777777" w:rsidR="0089429B" w:rsidRDefault="0089429B">
      <w:pPr>
        <w:rPr>
          <w:rFonts w:ascii="Arial" w:hAnsi="Arial" w:cs="Arial"/>
          <w:lang w:val="en-CA"/>
        </w:rPr>
      </w:pPr>
      <w:r>
        <w:rPr>
          <w:rFonts w:ascii="Arial" w:hAnsi="Arial" w:cs="Arial"/>
          <w:lang w:val="en-CA"/>
        </w:rPr>
        <w:br w:type="page"/>
      </w:r>
    </w:p>
    <w:p w14:paraId="1E0E5BC2" w14:textId="77777777" w:rsidR="002B303A" w:rsidRPr="00F26C06" w:rsidRDefault="002B303A" w:rsidP="0089429B">
      <w:pPr>
        <w:ind w:left="540"/>
        <w:rPr>
          <w:rFonts w:ascii="Arial" w:hAnsi="Arial" w:cs="Arial"/>
          <w:lang w:val="en-CA"/>
        </w:rPr>
      </w:pPr>
    </w:p>
    <w:p w14:paraId="369A844D" w14:textId="55C01113" w:rsidR="002B303A" w:rsidRPr="0089429B" w:rsidRDefault="002B303A" w:rsidP="0089429B">
      <w:pPr>
        <w:pStyle w:val="ListParagraph"/>
        <w:numPr>
          <w:ilvl w:val="0"/>
          <w:numId w:val="3"/>
        </w:numPr>
        <w:ind w:left="540" w:hanging="540"/>
        <w:rPr>
          <w:rFonts w:ascii="Arial" w:hAnsi="Arial" w:cs="Arial"/>
          <w:b/>
          <w:lang w:val="en-CA"/>
        </w:rPr>
      </w:pPr>
      <w:r w:rsidRPr="0089429B">
        <w:rPr>
          <w:rFonts w:ascii="Arial" w:hAnsi="Arial" w:cs="Arial"/>
          <w:b/>
          <w:lang w:val="en-CA"/>
        </w:rPr>
        <w:t>Radiation</w:t>
      </w:r>
    </w:p>
    <w:p w14:paraId="008B17B9" w14:textId="2B3EF134" w:rsidR="002B303A" w:rsidRPr="00F26C06" w:rsidRDefault="002B303A" w:rsidP="0089429B">
      <w:pPr>
        <w:ind w:left="630"/>
        <w:rPr>
          <w:rFonts w:ascii="Arial" w:hAnsi="Arial" w:cs="Arial"/>
          <w:lang w:val="en-CA"/>
        </w:rPr>
      </w:pPr>
      <w:r w:rsidRPr="00F26C06">
        <w:rPr>
          <w:rFonts w:ascii="Arial" w:hAnsi="Arial" w:cs="Arial"/>
          <w:lang w:val="en-CA"/>
        </w:rPr>
        <w:t xml:space="preserve">X-irradiation or X-ray is the most common source of radiation exposure. X-ray equipment in veterinary facilities includes fixed (=stationary), mobile (=portable) and dental. Although the radiation doses may be small and appear to cause no observable damage, the probability of chromosomal damage in the germ cells with the consequence of mutations does exist. These mutations may give rise to genetic defects, which </w:t>
      </w:r>
      <w:proofErr w:type="gramStart"/>
      <w:r w:rsidRPr="00F26C06">
        <w:rPr>
          <w:rFonts w:ascii="Arial" w:hAnsi="Arial" w:cs="Arial"/>
          <w:lang w:val="en-CA"/>
        </w:rPr>
        <w:t>may be passed on</w:t>
      </w:r>
      <w:proofErr w:type="gramEnd"/>
      <w:r w:rsidRPr="00F26C06">
        <w:rPr>
          <w:rFonts w:ascii="Arial" w:hAnsi="Arial" w:cs="Arial"/>
          <w:lang w:val="en-CA"/>
        </w:rPr>
        <w:t xml:space="preserve"> to the children of radiation workers. </w:t>
      </w:r>
    </w:p>
    <w:p w14:paraId="3C84B37A" w14:textId="3E16884F" w:rsidR="002B303A" w:rsidRPr="00F26C06" w:rsidRDefault="002B303A" w:rsidP="0089429B">
      <w:pPr>
        <w:ind w:left="630"/>
        <w:rPr>
          <w:rFonts w:ascii="Arial" w:hAnsi="Arial" w:cs="Arial"/>
          <w:lang w:val="en-CA"/>
        </w:rPr>
      </w:pPr>
      <w:r w:rsidRPr="00F26C06">
        <w:rPr>
          <w:rFonts w:ascii="Arial" w:hAnsi="Arial" w:cs="Arial"/>
          <w:lang w:val="en-CA"/>
        </w:rPr>
        <w:t>The Workers Compensation Board (WCB), Occupational Health and Safety (OH&amp;S), Part 7 (</w:t>
      </w:r>
      <w:r w:rsidRPr="00F26C06">
        <w:rPr>
          <w:rFonts w:ascii="Arial" w:hAnsi="Arial" w:cs="Arial"/>
          <w:i/>
          <w:lang w:val="en-CA"/>
        </w:rPr>
        <w:t>Noise, Vibration, Radiation and Temperature</w:t>
      </w:r>
      <w:r w:rsidRPr="00F26C06">
        <w:rPr>
          <w:rFonts w:ascii="Arial" w:hAnsi="Arial" w:cs="Arial"/>
          <w:lang w:val="en-CA"/>
        </w:rPr>
        <w:t>), section 7</w:t>
      </w:r>
      <w:proofErr w:type="gramStart"/>
      <w:r w:rsidRPr="00F26C06">
        <w:rPr>
          <w:rFonts w:ascii="Arial" w:hAnsi="Arial" w:cs="Arial"/>
          <w:lang w:val="en-CA"/>
        </w:rPr>
        <w:t>,21</w:t>
      </w:r>
      <w:proofErr w:type="gramEnd"/>
      <w:r w:rsidRPr="00F26C06">
        <w:rPr>
          <w:rFonts w:ascii="Arial" w:hAnsi="Arial" w:cs="Arial"/>
          <w:lang w:val="en-CA"/>
        </w:rPr>
        <w:t xml:space="preserve"> (Reproductive Hazards) states:</w:t>
      </w:r>
    </w:p>
    <w:p w14:paraId="49E61886" w14:textId="77777777" w:rsidR="002B303A" w:rsidRPr="00F26C06" w:rsidRDefault="002B303A" w:rsidP="0089429B">
      <w:pPr>
        <w:pStyle w:val="ListParagraph"/>
        <w:numPr>
          <w:ilvl w:val="0"/>
          <w:numId w:val="30"/>
        </w:numPr>
        <w:tabs>
          <w:tab w:val="left" w:pos="270"/>
        </w:tabs>
        <w:spacing w:after="0" w:line="240" w:lineRule="auto"/>
        <w:ind w:left="1440"/>
        <w:rPr>
          <w:rFonts w:ascii="Arial" w:hAnsi="Arial" w:cs="Arial"/>
          <w:i/>
          <w:lang w:val="en-CA"/>
        </w:rPr>
      </w:pPr>
      <w:r w:rsidRPr="00F26C06">
        <w:rPr>
          <w:rFonts w:ascii="Arial" w:hAnsi="Arial" w:cs="Arial"/>
          <w:i/>
          <w:lang w:val="en-CA"/>
        </w:rPr>
        <w:t xml:space="preserve">The employer must ensure that every worker who exceeds, or may exceed, the action level, ionizing radiation is fully informed of any potential reproductive hazards associated with exposure to ionizing radiation; and, </w:t>
      </w:r>
    </w:p>
    <w:p w14:paraId="29754F57" w14:textId="649F46FB" w:rsidR="002B303A" w:rsidRPr="00F26C06" w:rsidRDefault="002B303A" w:rsidP="0089429B">
      <w:pPr>
        <w:pStyle w:val="ListParagraph"/>
        <w:numPr>
          <w:ilvl w:val="0"/>
          <w:numId w:val="30"/>
        </w:numPr>
        <w:tabs>
          <w:tab w:val="left" w:pos="270"/>
        </w:tabs>
        <w:spacing w:after="0" w:line="240" w:lineRule="auto"/>
        <w:ind w:left="1440"/>
        <w:rPr>
          <w:rFonts w:ascii="Arial" w:hAnsi="Arial" w:cs="Arial"/>
          <w:i/>
          <w:lang w:val="en-CA"/>
        </w:rPr>
      </w:pPr>
      <w:r w:rsidRPr="00F26C06">
        <w:rPr>
          <w:rFonts w:ascii="Arial" w:hAnsi="Arial" w:cs="Arial"/>
          <w:i/>
          <w:lang w:val="en-CA"/>
        </w:rPr>
        <w:t>When requested by a pregnant worker or by a worker intending to conceive a child, the employer must make counselling available with respect to the reproductive hazards associated with exposure to ionizing radiation, [enacted by B.C. Reg. 382/2004, effective January 1, 2005.]</w:t>
      </w:r>
    </w:p>
    <w:p w14:paraId="4D72EF36" w14:textId="77777777" w:rsidR="00BE205C" w:rsidRPr="00F26C06" w:rsidRDefault="00BE205C" w:rsidP="0089429B">
      <w:pPr>
        <w:pStyle w:val="ListParagraph"/>
        <w:tabs>
          <w:tab w:val="left" w:pos="270"/>
        </w:tabs>
        <w:spacing w:after="0" w:line="240" w:lineRule="auto"/>
        <w:ind w:left="1440"/>
        <w:rPr>
          <w:rFonts w:ascii="Arial" w:hAnsi="Arial" w:cs="Arial"/>
          <w:i/>
          <w:lang w:val="en-CA"/>
        </w:rPr>
      </w:pPr>
    </w:p>
    <w:p w14:paraId="61F0A440" w14:textId="28B812A3" w:rsidR="002B303A" w:rsidRPr="00F26C06" w:rsidRDefault="002B303A" w:rsidP="0089429B">
      <w:pPr>
        <w:ind w:left="540"/>
        <w:rPr>
          <w:rFonts w:ascii="Arial" w:hAnsi="Arial" w:cs="Arial"/>
          <w:lang w:val="en-CA"/>
        </w:rPr>
      </w:pPr>
      <w:r w:rsidRPr="00F26C06">
        <w:rPr>
          <w:rFonts w:ascii="Arial" w:hAnsi="Arial" w:cs="Arial"/>
          <w:lang w:val="en-CA"/>
        </w:rPr>
        <w:t xml:space="preserve">Minimizing exposure to radiation from X-ray equipment </w:t>
      </w:r>
      <w:proofErr w:type="gramStart"/>
      <w:r w:rsidRPr="00F26C06">
        <w:rPr>
          <w:rFonts w:ascii="Arial" w:hAnsi="Arial" w:cs="Arial"/>
          <w:lang w:val="en-CA"/>
        </w:rPr>
        <w:t>is addressed</w:t>
      </w:r>
      <w:proofErr w:type="gramEnd"/>
      <w:r w:rsidRPr="00F26C06">
        <w:rPr>
          <w:rFonts w:ascii="Arial" w:hAnsi="Arial" w:cs="Arial"/>
          <w:lang w:val="en-CA"/>
        </w:rPr>
        <w:t xml:space="preserve"> in the BCVMA “</w:t>
      </w:r>
      <w:r w:rsidRPr="00F26C06">
        <w:rPr>
          <w:rFonts w:ascii="Arial" w:hAnsi="Arial" w:cs="Arial"/>
          <w:i/>
          <w:lang w:val="en-CA"/>
        </w:rPr>
        <w:t>Radiation Safety Manual: Quality Management Plan</w:t>
      </w:r>
      <w:r w:rsidRPr="00F26C06">
        <w:rPr>
          <w:rFonts w:ascii="Arial" w:hAnsi="Arial" w:cs="Arial"/>
          <w:lang w:val="en-CA"/>
        </w:rPr>
        <w:t xml:space="preserve">”. The following excerpt </w:t>
      </w:r>
      <w:proofErr w:type="gramStart"/>
      <w:r w:rsidRPr="00F26C06">
        <w:rPr>
          <w:rFonts w:ascii="Arial" w:hAnsi="Arial" w:cs="Arial"/>
          <w:lang w:val="en-CA"/>
        </w:rPr>
        <w:t>is provided</w:t>
      </w:r>
      <w:proofErr w:type="gramEnd"/>
      <w:r w:rsidRPr="00F26C06">
        <w:rPr>
          <w:rFonts w:ascii="Arial" w:hAnsi="Arial" w:cs="Arial"/>
          <w:lang w:val="en-CA"/>
        </w:rPr>
        <w:t>:</w:t>
      </w:r>
    </w:p>
    <w:p w14:paraId="370CBAF6" w14:textId="447766D4" w:rsidR="0089429B" w:rsidRDefault="002B303A" w:rsidP="0089429B">
      <w:pPr>
        <w:tabs>
          <w:tab w:val="left" w:pos="270"/>
        </w:tabs>
        <w:ind w:left="1080"/>
        <w:rPr>
          <w:rFonts w:ascii="Arial" w:hAnsi="Arial" w:cs="Arial"/>
          <w:lang w:val="en-CA"/>
        </w:rPr>
      </w:pPr>
      <w:r w:rsidRPr="00F26C06">
        <w:rPr>
          <w:rFonts w:ascii="Arial" w:hAnsi="Arial" w:cs="Arial"/>
          <w:lang w:val="en-CA"/>
        </w:rPr>
        <w:t>“</w:t>
      </w:r>
      <w:proofErr w:type="gramStart"/>
      <w:r w:rsidRPr="00F26C06">
        <w:rPr>
          <w:rFonts w:ascii="Arial" w:hAnsi="Arial" w:cs="Arial"/>
          <w:lang w:val="en-CA"/>
        </w:rPr>
        <w:t>a</w:t>
      </w:r>
      <w:proofErr w:type="gramEnd"/>
      <w:r w:rsidRPr="00F26C06">
        <w:rPr>
          <w:rFonts w:ascii="Arial" w:hAnsi="Arial" w:cs="Arial"/>
          <w:lang w:val="en-CA"/>
        </w:rPr>
        <w:t xml:space="preserve"> female operator </w:t>
      </w:r>
      <w:r w:rsidRPr="00F26C06">
        <w:rPr>
          <w:rFonts w:ascii="Arial" w:hAnsi="Arial" w:cs="Arial"/>
          <w:i/>
          <w:lang w:val="en-CA"/>
        </w:rPr>
        <w:t>must</w:t>
      </w:r>
      <w:r w:rsidRPr="00F26C06">
        <w:rPr>
          <w:rFonts w:ascii="Arial" w:hAnsi="Arial" w:cs="Arial"/>
          <w:lang w:val="en-CA"/>
        </w:rPr>
        <w:t xml:space="preserve"> be encouraged to notify her employer if she believes herself pregnant. A female operator </w:t>
      </w:r>
      <w:r w:rsidRPr="00F26C06">
        <w:rPr>
          <w:rFonts w:ascii="Arial" w:hAnsi="Arial" w:cs="Arial"/>
          <w:i/>
          <w:lang w:val="en-CA"/>
        </w:rPr>
        <w:t>should</w:t>
      </w:r>
      <w:r w:rsidRPr="00F26C06">
        <w:rPr>
          <w:rFonts w:ascii="Arial" w:hAnsi="Arial" w:cs="Arial"/>
          <w:lang w:val="en-CA"/>
        </w:rPr>
        <w:t xml:space="preserve"> immediately notify her employer upon knowledge that she is pregnant, in order that appropriate steps </w:t>
      </w:r>
      <w:proofErr w:type="gramStart"/>
      <w:r w:rsidRPr="00F26C06">
        <w:rPr>
          <w:rFonts w:ascii="Arial" w:hAnsi="Arial" w:cs="Arial"/>
          <w:lang w:val="en-CA"/>
        </w:rPr>
        <w:t>may be taken</w:t>
      </w:r>
      <w:proofErr w:type="gramEnd"/>
      <w:r w:rsidRPr="00F26C06">
        <w:rPr>
          <w:rFonts w:ascii="Arial" w:hAnsi="Arial" w:cs="Arial"/>
          <w:lang w:val="en-CA"/>
        </w:rPr>
        <w:t xml:space="preserve"> to ensure that her work duties during the remainder of the pregnancy are compatible with the recommended dose limits as stated in Appendix II. In general, there is no reason to remove pregnant operators, or other pregnant staff members, from their duties of operating X-ray equipment. </w:t>
      </w:r>
      <w:proofErr w:type="gramStart"/>
      <w:r w:rsidRPr="00F26C06">
        <w:rPr>
          <w:rFonts w:ascii="Arial" w:hAnsi="Arial" w:cs="Arial"/>
          <w:lang w:val="en-CA"/>
        </w:rPr>
        <w:t xml:space="preserve">If a worker declares her pregnancy to the employer, her effective dose of ionizing radiation from an X-ray machine for the remainder of the pregnancy from external and internal sources </w:t>
      </w:r>
      <w:r w:rsidRPr="00F26C06">
        <w:rPr>
          <w:rFonts w:ascii="Arial" w:hAnsi="Arial" w:cs="Arial"/>
          <w:i/>
          <w:lang w:val="en-CA"/>
        </w:rPr>
        <w:t>must</w:t>
      </w:r>
      <w:r w:rsidRPr="00F26C06">
        <w:rPr>
          <w:rFonts w:ascii="Arial" w:hAnsi="Arial" w:cs="Arial"/>
          <w:lang w:val="en-CA"/>
        </w:rPr>
        <w:t xml:space="preserve"> be limited by the employer to the lesser of 4 </w:t>
      </w:r>
      <w:proofErr w:type="spellStart"/>
      <w:r w:rsidRPr="00F26C06">
        <w:rPr>
          <w:rFonts w:ascii="Arial" w:hAnsi="Arial" w:cs="Arial"/>
          <w:lang w:val="en-CA"/>
        </w:rPr>
        <w:t>mSv</w:t>
      </w:r>
      <w:proofErr w:type="spellEnd"/>
      <w:r w:rsidRPr="00F26C06">
        <w:rPr>
          <w:rFonts w:ascii="Arial" w:hAnsi="Arial" w:cs="Arial"/>
          <w:lang w:val="en-CA"/>
        </w:rPr>
        <w:t>, or the dose limit specified for pregnant workers under the Nuclear Safety and Control Act (see WCB, OH&amp;S, Par 7 (Noise, Vibration, Radiation and Temperature), section 7.19, Exposure Limits).</w:t>
      </w:r>
      <w:proofErr w:type="gramEnd"/>
      <w:r w:rsidRPr="00F26C06">
        <w:rPr>
          <w:rFonts w:ascii="Arial" w:hAnsi="Arial" w:cs="Arial"/>
          <w:lang w:val="en-CA"/>
        </w:rPr>
        <w:t xml:space="preserve"> The pregnant woman </w:t>
      </w:r>
      <w:r w:rsidRPr="00F26C06">
        <w:rPr>
          <w:rFonts w:ascii="Arial" w:hAnsi="Arial" w:cs="Arial"/>
          <w:i/>
          <w:lang w:val="en-CA"/>
        </w:rPr>
        <w:t>must</w:t>
      </w:r>
      <w:r w:rsidRPr="00F26C06">
        <w:rPr>
          <w:rFonts w:ascii="Arial" w:hAnsi="Arial" w:cs="Arial"/>
          <w:lang w:val="en-CA"/>
        </w:rPr>
        <w:t xml:space="preserve"> not receive more than </w:t>
      </w:r>
      <w:proofErr w:type="gramStart"/>
      <w:r w:rsidRPr="00F26C06">
        <w:rPr>
          <w:rFonts w:ascii="Arial" w:hAnsi="Arial" w:cs="Arial"/>
          <w:lang w:val="en-CA"/>
        </w:rPr>
        <w:t>1</w:t>
      </w:r>
      <w:proofErr w:type="gramEnd"/>
      <w:r w:rsidRPr="00F26C06">
        <w:rPr>
          <w:rFonts w:ascii="Arial" w:hAnsi="Arial" w:cs="Arial"/>
          <w:lang w:val="en-CA"/>
        </w:rPr>
        <w:t xml:space="preserve"> </w:t>
      </w:r>
      <w:proofErr w:type="spellStart"/>
      <w:r w:rsidRPr="00F26C06">
        <w:rPr>
          <w:rFonts w:ascii="Arial" w:hAnsi="Arial" w:cs="Arial"/>
          <w:lang w:val="en-CA"/>
        </w:rPr>
        <w:t>mSv</w:t>
      </w:r>
      <w:proofErr w:type="spellEnd"/>
      <w:r w:rsidRPr="00F26C06">
        <w:rPr>
          <w:rFonts w:ascii="Arial" w:hAnsi="Arial" w:cs="Arial"/>
          <w:lang w:val="en-CA"/>
        </w:rPr>
        <w:t xml:space="preserve"> in the period from 8 to 15 weeks after conception. The external dose </w:t>
      </w:r>
      <w:proofErr w:type="gramStart"/>
      <w:r w:rsidRPr="00F26C06">
        <w:rPr>
          <w:rFonts w:ascii="Arial" w:hAnsi="Arial" w:cs="Arial"/>
          <w:lang w:val="en-CA"/>
        </w:rPr>
        <w:t>shall be measured</w:t>
      </w:r>
      <w:proofErr w:type="gramEnd"/>
      <w:r w:rsidRPr="00F26C06">
        <w:rPr>
          <w:rFonts w:ascii="Arial" w:hAnsi="Arial" w:cs="Arial"/>
          <w:lang w:val="en-CA"/>
        </w:rPr>
        <w:t xml:space="preserve"> at the abdomen, by wearing the radiation badge on the waistline </w:t>
      </w:r>
      <w:r w:rsidRPr="00F26C06">
        <w:rPr>
          <w:rFonts w:ascii="Arial" w:hAnsi="Arial" w:cs="Arial"/>
          <w:b/>
          <w:u w:val="single"/>
          <w:lang w:val="en-CA"/>
        </w:rPr>
        <w:t>under</w:t>
      </w:r>
      <w:r w:rsidRPr="00F26C06">
        <w:rPr>
          <w:rFonts w:ascii="Arial" w:hAnsi="Arial" w:cs="Arial"/>
          <w:lang w:val="en-CA"/>
        </w:rPr>
        <w:t xml:space="preserve"> the lead apron. If before becoming pregnant, the average exposure of this worker is close to 4 </w:t>
      </w:r>
      <w:proofErr w:type="spellStart"/>
      <w:r w:rsidRPr="00F26C06">
        <w:rPr>
          <w:rFonts w:ascii="Arial" w:hAnsi="Arial" w:cs="Arial"/>
          <w:lang w:val="en-CA"/>
        </w:rPr>
        <w:t>mSv</w:t>
      </w:r>
      <w:proofErr w:type="spellEnd"/>
      <w:r w:rsidRPr="00F26C06">
        <w:rPr>
          <w:rFonts w:ascii="Arial" w:hAnsi="Arial" w:cs="Arial"/>
          <w:lang w:val="en-CA"/>
        </w:rPr>
        <w:t>/year based on previous exposure histories, shorter wearing periods of the radiation badge than quarterly may be required to ensure that the dose limit is not exceeded.”</w:t>
      </w:r>
    </w:p>
    <w:p w14:paraId="33B0B34D" w14:textId="77777777" w:rsidR="0089429B" w:rsidRDefault="0089429B">
      <w:pPr>
        <w:rPr>
          <w:rFonts w:ascii="Arial" w:hAnsi="Arial" w:cs="Arial"/>
          <w:lang w:val="en-CA"/>
        </w:rPr>
      </w:pPr>
      <w:r>
        <w:rPr>
          <w:rFonts w:ascii="Arial" w:hAnsi="Arial" w:cs="Arial"/>
          <w:lang w:val="en-CA"/>
        </w:rPr>
        <w:br w:type="page"/>
      </w:r>
    </w:p>
    <w:p w14:paraId="58FEDD2A" w14:textId="77777777" w:rsidR="002B303A" w:rsidRPr="00F26C06" w:rsidRDefault="002B303A" w:rsidP="0089429B">
      <w:pPr>
        <w:ind w:left="90"/>
        <w:rPr>
          <w:rFonts w:ascii="Arial" w:hAnsi="Arial" w:cs="Arial"/>
          <w:lang w:val="en-CA"/>
        </w:rPr>
      </w:pPr>
    </w:p>
    <w:p w14:paraId="7E6D3FD6" w14:textId="77777777" w:rsidR="002B303A" w:rsidRPr="00F26C06" w:rsidRDefault="002B303A" w:rsidP="0089429B">
      <w:pPr>
        <w:ind w:left="90"/>
        <w:rPr>
          <w:rFonts w:ascii="Arial" w:hAnsi="Arial" w:cs="Arial"/>
          <w:lang w:val="en-CA"/>
        </w:rPr>
      </w:pPr>
      <w:r w:rsidRPr="00F26C06">
        <w:rPr>
          <w:rFonts w:ascii="Arial" w:hAnsi="Arial" w:cs="Arial"/>
          <w:lang w:val="en-CA"/>
        </w:rPr>
        <w:t>The National Dosimetry Service has a pregnancy information service:</w:t>
      </w:r>
    </w:p>
    <w:p w14:paraId="3FB35A65" w14:textId="2309D41B" w:rsidR="00641130" w:rsidRPr="00F26C06" w:rsidRDefault="002A7507" w:rsidP="0089429B">
      <w:pPr>
        <w:tabs>
          <w:tab w:val="left" w:pos="270"/>
        </w:tabs>
        <w:ind w:left="90"/>
        <w:rPr>
          <w:rFonts w:ascii="Arial" w:hAnsi="Arial" w:cs="Arial"/>
        </w:rPr>
      </w:pPr>
      <w:hyperlink r:id="rId22" w:history="1">
        <w:r w:rsidR="00641130" w:rsidRPr="00F26C06">
          <w:rPr>
            <w:rStyle w:val="Hyperlink"/>
            <w:rFonts w:ascii="Arial" w:hAnsi="Arial" w:cs="Arial"/>
          </w:rPr>
          <w:t>https://www.canada.ca/en/health-canada/services/healthy-living/your-health/environment/occupational-exposure-radiation.html</w:t>
        </w:r>
      </w:hyperlink>
    </w:p>
    <w:p w14:paraId="2BBD5D46" w14:textId="01444609" w:rsidR="002B303A" w:rsidRPr="00F26C06" w:rsidRDefault="00641130" w:rsidP="0089429B">
      <w:pPr>
        <w:tabs>
          <w:tab w:val="left" w:pos="270"/>
        </w:tabs>
        <w:ind w:left="90"/>
        <w:rPr>
          <w:rFonts w:ascii="Arial" w:hAnsi="Arial" w:cs="Arial"/>
          <w:lang w:val="en-CA"/>
        </w:rPr>
      </w:pPr>
      <w:r w:rsidRPr="00F26C06">
        <w:rPr>
          <w:rFonts w:ascii="Arial" w:hAnsi="Arial" w:cs="Arial"/>
        </w:rPr>
        <w:t xml:space="preserve"> </w:t>
      </w:r>
      <w:r w:rsidR="002B303A" w:rsidRPr="00F26C06">
        <w:rPr>
          <w:rFonts w:ascii="Arial" w:hAnsi="Arial" w:cs="Arial"/>
          <w:lang w:val="en-CA"/>
        </w:rPr>
        <w:t xml:space="preserve">Note that the Nuclear Safety Commission requirements, contained in the </w:t>
      </w:r>
      <w:r w:rsidR="002B303A" w:rsidRPr="00F26C06">
        <w:rPr>
          <w:rFonts w:ascii="Arial" w:hAnsi="Arial" w:cs="Arial"/>
          <w:i/>
          <w:lang w:val="en-CA"/>
        </w:rPr>
        <w:t>Nuclear Safety and Control Act (Canada)</w:t>
      </w:r>
      <w:r w:rsidR="002B303A" w:rsidRPr="00F26C06">
        <w:rPr>
          <w:rFonts w:ascii="Arial" w:hAnsi="Arial" w:cs="Arial"/>
          <w:lang w:val="en-CA"/>
        </w:rPr>
        <w:t>, apply to exposure by a pregnant woman from a nuclear substance.</w:t>
      </w:r>
    </w:p>
    <w:p w14:paraId="2189F8FB" w14:textId="7E89927D" w:rsidR="0089429B" w:rsidRDefault="0089429B">
      <w:pPr>
        <w:rPr>
          <w:rFonts w:ascii="Arial" w:hAnsi="Arial" w:cs="Arial"/>
          <w:b/>
          <w:lang w:val="en-CA"/>
        </w:rPr>
      </w:pPr>
    </w:p>
    <w:p w14:paraId="7EC5C6E2" w14:textId="77777777" w:rsidR="0089429B" w:rsidRPr="00F26C06" w:rsidRDefault="0089429B">
      <w:pPr>
        <w:rPr>
          <w:rFonts w:ascii="Arial" w:hAnsi="Arial" w:cs="Arial"/>
          <w:b/>
          <w:lang w:val="en-CA"/>
        </w:rPr>
      </w:pPr>
    </w:p>
    <w:p w14:paraId="1AB01230" w14:textId="0F37C203" w:rsidR="002B303A" w:rsidRPr="00F26C06" w:rsidRDefault="002B303A" w:rsidP="002B303A">
      <w:pPr>
        <w:tabs>
          <w:tab w:val="left" w:pos="270"/>
        </w:tabs>
        <w:rPr>
          <w:rFonts w:ascii="Arial" w:hAnsi="Arial" w:cs="Arial"/>
          <w:b/>
          <w:lang w:val="en-CA"/>
        </w:rPr>
      </w:pPr>
      <w:r w:rsidRPr="00F26C06">
        <w:rPr>
          <w:rFonts w:ascii="Arial" w:hAnsi="Arial" w:cs="Arial"/>
          <w:b/>
          <w:lang w:val="en-CA"/>
        </w:rPr>
        <w:t>Reference Material</w:t>
      </w:r>
    </w:p>
    <w:p w14:paraId="6FB6780D" w14:textId="77777777" w:rsidR="002B303A" w:rsidRPr="00F26C06" w:rsidRDefault="002B303A" w:rsidP="002B303A">
      <w:pPr>
        <w:pStyle w:val="ListParagraph"/>
        <w:numPr>
          <w:ilvl w:val="0"/>
          <w:numId w:val="31"/>
        </w:numPr>
        <w:tabs>
          <w:tab w:val="left" w:pos="270"/>
        </w:tabs>
        <w:spacing w:after="0" w:line="240" w:lineRule="auto"/>
        <w:rPr>
          <w:rFonts w:ascii="Arial" w:hAnsi="Arial" w:cs="Arial"/>
          <w:lang w:val="en-CA"/>
        </w:rPr>
      </w:pPr>
      <w:r w:rsidRPr="00F26C06">
        <w:rPr>
          <w:rFonts w:ascii="Arial" w:hAnsi="Arial" w:cs="Arial"/>
          <w:lang w:val="en-CA"/>
        </w:rPr>
        <w:t>Health Hazard in the Veterinary Practice, 3</w:t>
      </w:r>
      <w:r w:rsidRPr="00F26C06">
        <w:rPr>
          <w:rFonts w:ascii="Arial" w:hAnsi="Arial" w:cs="Arial"/>
          <w:vertAlign w:val="superscript"/>
          <w:lang w:val="en-CA"/>
        </w:rPr>
        <w:t>rd</w:t>
      </w:r>
      <w:r w:rsidRPr="00F26C06">
        <w:rPr>
          <w:rFonts w:ascii="Arial" w:hAnsi="Arial" w:cs="Arial"/>
          <w:lang w:val="en-CA"/>
        </w:rPr>
        <w:t xml:space="preserve"> Edition, 1995.</w:t>
      </w:r>
    </w:p>
    <w:p w14:paraId="1C18DB44" w14:textId="13AA6451" w:rsidR="002B303A" w:rsidRPr="00F26C06" w:rsidRDefault="002B303A" w:rsidP="00E6464A">
      <w:pPr>
        <w:pStyle w:val="ListParagraph"/>
        <w:numPr>
          <w:ilvl w:val="0"/>
          <w:numId w:val="31"/>
        </w:numPr>
        <w:tabs>
          <w:tab w:val="left" w:pos="270"/>
        </w:tabs>
        <w:spacing w:after="0" w:line="240" w:lineRule="auto"/>
        <w:rPr>
          <w:rFonts w:ascii="Arial" w:hAnsi="Arial" w:cs="Arial"/>
          <w:lang w:val="en-CA"/>
        </w:rPr>
      </w:pPr>
      <w:r w:rsidRPr="00F26C06">
        <w:rPr>
          <w:rFonts w:ascii="Arial" w:hAnsi="Arial" w:cs="Arial"/>
          <w:lang w:val="en-CA"/>
        </w:rPr>
        <w:t xml:space="preserve">Ontario Veterinary Medical Association (OVMA), Safety Handbook for Veterinary Hospitals, Dr. Diane </w:t>
      </w:r>
      <w:proofErr w:type="spellStart"/>
      <w:r w:rsidRPr="00F26C06">
        <w:rPr>
          <w:rFonts w:ascii="Arial" w:hAnsi="Arial" w:cs="Arial"/>
          <w:lang w:val="en-CA"/>
        </w:rPr>
        <w:t>McKelvey</w:t>
      </w:r>
      <w:proofErr w:type="spellEnd"/>
      <w:r w:rsidRPr="00F26C06">
        <w:rPr>
          <w:rFonts w:ascii="Arial" w:hAnsi="Arial" w:cs="Arial"/>
          <w:lang w:val="en-CA"/>
        </w:rPr>
        <w:t>, 1997</w:t>
      </w:r>
    </w:p>
    <w:p w14:paraId="0AD73193" w14:textId="77777777" w:rsidR="00F01119" w:rsidRPr="00F26C06" w:rsidRDefault="00F01119" w:rsidP="00E6464A">
      <w:pPr>
        <w:pStyle w:val="ListParagraph"/>
        <w:tabs>
          <w:tab w:val="left" w:pos="270"/>
        </w:tabs>
        <w:spacing w:after="0" w:line="240" w:lineRule="auto"/>
        <w:rPr>
          <w:rFonts w:ascii="Arial" w:hAnsi="Arial" w:cs="Arial"/>
          <w:lang w:val="en-CA"/>
        </w:rPr>
      </w:pPr>
    </w:p>
    <w:p w14:paraId="7C958614" w14:textId="77777777" w:rsidR="00F01119" w:rsidRPr="00F26C06" w:rsidRDefault="00F01119" w:rsidP="00E6464A">
      <w:pPr>
        <w:pStyle w:val="ListParagraph"/>
        <w:tabs>
          <w:tab w:val="left" w:pos="270"/>
        </w:tabs>
        <w:spacing w:after="0" w:line="240" w:lineRule="auto"/>
        <w:rPr>
          <w:rFonts w:ascii="Arial" w:hAnsi="Arial" w:cs="Arial"/>
          <w:lang w:val="en-CA"/>
        </w:rPr>
      </w:pPr>
    </w:p>
    <w:p w14:paraId="00A06EEA" w14:textId="77777777" w:rsidR="002B303A" w:rsidRPr="00F26C06" w:rsidRDefault="002B303A" w:rsidP="002B303A">
      <w:pPr>
        <w:tabs>
          <w:tab w:val="left" w:pos="270"/>
        </w:tabs>
        <w:rPr>
          <w:rFonts w:ascii="Arial" w:hAnsi="Arial" w:cs="Arial"/>
          <w:b/>
          <w:lang w:val="en-CA"/>
        </w:rPr>
      </w:pPr>
      <w:r w:rsidRPr="00F26C06">
        <w:rPr>
          <w:rFonts w:ascii="Arial" w:hAnsi="Arial" w:cs="Arial"/>
          <w:b/>
          <w:lang w:val="en-CA"/>
        </w:rPr>
        <w:t>Acknowledgement</w:t>
      </w:r>
    </w:p>
    <w:p w14:paraId="25CBA4C2" w14:textId="77777777" w:rsidR="002B303A" w:rsidRPr="00F26C06" w:rsidRDefault="002B303A" w:rsidP="002B303A">
      <w:pPr>
        <w:tabs>
          <w:tab w:val="left" w:pos="270"/>
        </w:tabs>
        <w:rPr>
          <w:rFonts w:ascii="Arial" w:hAnsi="Arial" w:cs="Arial"/>
          <w:lang w:val="en-CA"/>
        </w:rPr>
      </w:pPr>
      <w:r w:rsidRPr="00F26C06">
        <w:rPr>
          <w:rFonts w:ascii="Arial" w:hAnsi="Arial" w:cs="Arial"/>
          <w:lang w:val="en-CA"/>
        </w:rPr>
        <w:t xml:space="preserve">The Deputy Registrar would like to thank Drs. S. </w:t>
      </w:r>
      <w:proofErr w:type="spellStart"/>
      <w:r w:rsidRPr="00F26C06">
        <w:rPr>
          <w:rFonts w:ascii="Arial" w:hAnsi="Arial" w:cs="Arial"/>
          <w:lang w:val="en-CA"/>
        </w:rPr>
        <w:t>Raverty</w:t>
      </w:r>
      <w:proofErr w:type="spellEnd"/>
      <w:r w:rsidRPr="00F26C06">
        <w:rPr>
          <w:rFonts w:ascii="Arial" w:hAnsi="Arial" w:cs="Arial"/>
          <w:lang w:val="en-CA"/>
        </w:rPr>
        <w:t xml:space="preserve"> and J. Pritchard (BCMAFF), the BCVMA Registrar and Chairs for the CRC and the PAC, The University of Guelph, and Dr. Emmy Duran for  the BCCDC for their contribution to this document.</w:t>
      </w:r>
    </w:p>
    <w:p w14:paraId="35E64AA2" w14:textId="22B5536A" w:rsidR="0089429B" w:rsidRDefault="0089429B">
      <w:pPr>
        <w:rPr>
          <w:rFonts w:ascii="Arial" w:hAnsi="Arial" w:cs="Arial"/>
          <w:lang w:val="en-CA"/>
        </w:rPr>
      </w:pPr>
      <w:r>
        <w:rPr>
          <w:rFonts w:ascii="Arial" w:hAnsi="Arial" w:cs="Arial"/>
          <w:lang w:val="en-CA"/>
        </w:rPr>
        <w:br w:type="page"/>
      </w:r>
    </w:p>
    <w:p w14:paraId="63CC9492" w14:textId="73241340" w:rsidR="002B303A" w:rsidRPr="00F26C06" w:rsidRDefault="00854285">
      <w:pPr>
        <w:tabs>
          <w:tab w:val="left" w:pos="5430"/>
        </w:tabs>
        <w:jc w:val="center"/>
        <w:rPr>
          <w:rFonts w:ascii="Arial" w:hAnsi="Arial" w:cs="Arial"/>
          <w:b/>
          <w:lang w:val="en-CA"/>
        </w:rPr>
      </w:pPr>
      <w:r>
        <w:rPr>
          <w:rFonts w:ascii="Arial" w:hAnsi="Arial" w:cs="Arial"/>
          <w:b/>
          <w:lang w:val="en-CA"/>
        </w:rPr>
        <w:lastRenderedPageBreak/>
        <w:t>`</w:t>
      </w:r>
      <w:r w:rsidR="002B303A" w:rsidRPr="00F26C06">
        <w:rPr>
          <w:rFonts w:ascii="Arial" w:hAnsi="Arial" w:cs="Arial"/>
          <w:b/>
          <w:lang w:val="en-CA"/>
        </w:rPr>
        <w:t>APPENDIX I</w:t>
      </w:r>
    </w:p>
    <w:p w14:paraId="3A6C950F" w14:textId="77777777" w:rsidR="002B303A" w:rsidRPr="00F26C06" w:rsidRDefault="002B303A" w:rsidP="002B303A">
      <w:pPr>
        <w:tabs>
          <w:tab w:val="left" w:pos="5430"/>
        </w:tabs>
        <w:jc w:val="center"/>
        <w:rPr>
          <w:rFonts w:ascii="Arial" w:hAnsi="Arial" w:cs="Arial"/>
          <w:b/>
          <w:lang w:val="en-CA"/>
        </w:rPr>
      </w:pPr>
      <w:r w:rsidRPr="00F26C06">
        <w:rPr>
          <w:rFonts w:ascii="Arial" w:hAnsi="Arial" w:cs="Arial"/>
          <w:b/>
          <w:lang w:val="en-CA"/>
        </w:rPr>
        <w:t xml:space="preserve">Continuation of Various Tasks </w:t>
      </w:r>
      <w:proofErr w:type="gramStart"/>
      <w:r w:rsidRPr="00F26C06">
        <w:rPr>
          <w:rFonts w:ascii="Arial" w:hAnsi="Arial" w:cs="Arial"/>
          <w:b/>
          <w:lang w:val="en-CA"/>
        </w:rPr>
        <w:t>During</w:t>
      </w:r>
      <w:proofErr w:type="gramEnd"/>
      <w:r w:rsidRPr="00F26C06">
        <w:rPr>
          <w:rFonts w:ascii="Arial" w:hAnsi="Arial" w:cs="Arial"/>
          <w:b/>
          <w:lang w:val="en-CA"/>
        </w:rPr>
        <w:t xml:space="preserve"> Normal Pregnancy</w:t>
      </w:r>
    </w:p>
    <w:p w14:paraId="5EF9B82B" w14:textId="55C7FFFF" w:rsidR="002B303A" w:rsidRPr="00F26C06" w:rsidRDefault="002B303A">
      <w:pPr>
        <w:tabs>
          <w:tab w:val="left" w:pos="5430"/>
        </w:tabs>
        <w:jc w:val="center"/>
        <w:rPr>
          <w:rFonts w:ascii="Arial" w:hAnsi="Arial" w:cs="Arial"/>
          <w:b/>
          <w:lang w:val="en-CA"/>
        </w:rPr>
      </w:pPr>
      <w:r w:rsidRPr="00F26C06">
        <w:rPr>
          <w:rFonts w:ascii="Arial" w:hAnsi="Arial" w:cs="Arial"/>
          <w:b/>
          <w:lang w:val="en-CA"/>
        </w:rPr>
        <w:t>Up to the listed Weeks of Gestation*</w:t>
      </w:r>
    </w:p>
    <w:tbl>
      <w:tblPr>
        <w:tblStyle w:val="TableGrid"/>
        <w:tblW w:w="0" w:type="auto"/>
        <w:tblLook w:val="04A0" w:firstRow="1" w:lastRow="0" w:firstColumn="1" w:lastColumn="0" w:noHBand="0" w:noVBand="1"/>
      </w:tblPr>
      <w:tblGrid>
        <w:gridCol w:w="7108"/>
        <w:gridCol w:w="2242"/>
      </w:tblGrid>
      <w:tr w:rsidR="002B303A" w:rsidRPr="00F26C06" w14:paraId="236C6D81" w14:textId="77777777" w:rsidTr="002C436C">
        <w:trPr>
          <w:trHeight w:val="737"/>
        </w:trPr>
        <w:tc>
          <w:tcPr>
            <w:tcW w:w="7308" w:type="dxa"/>
            <w:vAlign w:val="center"/>
          </w:tcPr>
          <w:p w14:paraId="2D1B3A17" w14:textId="77777777" w:rsidR="002B303A" w:rsidRPr="00F26C06" w:rsidRDefault="002B303A" w:rsidP="002C436C">
            <w:pPr>
              <w:tabs>
                <w:tab w:val="left" w:pos="5430"/>
              </w:tabs>
              <w:jc w:val="center"/>
              <w:rPr>
                <w:rFonts w:ascii="Arial" w:hAnsi="Arial" w:cs="Arial"/>
                <w:b/>
                <w:lang w:val="en-CA"/>
              </w:rPr>
            </w:pPr>
            <w:r w:rsidRPr="00F26C06">
              <w:rPr>
                <w:rFonts w:ascii="Arial" w:hAnsi="Arial" w:cs="Arial"/>
                <w:b/>
                <w:lang w:val="en-CA"/>
              </w:rPr>
              <w:t>JOB TASK</w:t>
            </w:r>
          </w:p>
        </w:tc>
        <w:tc>
          <w:tcPr>
            <w:tcW w:w="2268" w:type="dxa"/>
            <w:vAlign w:val="center"/>
          </w:tcPr>
          <w:p w14:paraId="0890507C" w14:textId="77777777" w:rsidR="002B303A" w:rsidRPr="00F26C06" w:rsidRDefault="002B303A" w:rsidP="002C436C">
            <w:pPr>
              <w:tabs>
                <w:tab w:val="left" w:pos="5430"/>
              </w:tabs>
              <w:jc w:val="center"/>
              <w:rPr>
                <w:rFonts w:ascii="Arial" w:hAnsi="Arial" w:cs="Arial"/>
                <w:b/>
                <w:lang w:val="en-CA"/>
              </w:rPr>
            </w:pPr>
            <w:r w:rsidRPr="00F26C06">
              <w:rPr>
                <w:rFonts w:ascii="Arial" w:hAnsi="Arial" w:cs="Arial"/>
                <w:b/>
                <w:lang w:val="en-CA"/>
              </w:rPr>
              <w:t>GESTATION</w:t>
            </w:r>
          </w:p>
        </w:tc>
      </w:tr>
      <w:tr w:rsidR="002B303A" w:rsidRPr="00F26C06" w14:paraId="0349ECDF" w14:textId="77777777" w:rsidTr="002C436C">
        <w:trPr>
          <w:trHeight w:val="1430"/>
        </w:trPr>
        <w:tc>
          <w:tcPr>
            <w:tcW w:w="7308" w:type="dxa"/>
            <w:vAlign w:val="center"/>
          </w:tcPr>
          <w:p w14:paraId="11B1BA25" w14:textId="77777777" w:rsidR="002B303A" w:rsidRPr="00F26C06" w:rsidRDefault="002B303A" w:rsidP="002C436C">
            <w:pPr>
              <w:tabs>
                <w:tab w:val="left" w:pos="5430"/>
              </w:tabs>
              <w:rPr>
                <w:rFonts w:ascii="Arial" w:hAnsi="Arial" w:cs="Arial"/>
                <w:b/>
                <w:lang w:val="en-CA"/>
              </w:rPr>
            </w:pPr>
            <w:r w:rsidRPr="00F26C06">
              <w:rPr>
                <w:rFonts w:ascii="Arial" w:hAnsi="Arial" w:cs="Arial"/>
                <w:b/>
                <w:lang w:val="en-CA"/>
              </w:rPr>
              <w:t>SITTING &amp; LIGHT TASKS</w:t>
            </w:r>
          </w:p>
          <w:p w14:paraId="6A3ECD78" w14:textId="77777777" w:rsidR="002B303A" w:rsidRPr="00F26C06" w:rsidRDefault="002B303A" w:rsidP="002C436C">
            <w:pPr>
              <w:tabs>
                <w:tab w:val="left" w:pos="5430"/>
              </w:tabs>
              <w:rPr>
                <w:rFonts w:ascii="Arial" w:hAnsi="Arial" w:cs="Arial"/>
                <w:lang w:val="en-CA"/>
              </w:rPr>
            </w:pPr>
            <w:r w:rsidRPr="00F26C06">
              <w:rPr>
                <w:rFonts w:ascii="Arial" w:hAnsi="Arial" w:cs="Arial"/>
                <w:lang w:val="en-CA"/>
              </w:rPr>
              <w:t>Prolonged more than 4 hours</w:t>
            </w:r>
          </w:p>
          <w:p w14:paraId="065D5EFF" w14:textId="77777777" w:rsidR="002B303A" w:rsidRPr="00F26C06" w:rsidRDefault="002B303A" w:rsidP="002C436C">
            <w:pPr>
              <w:tabs>
                <w:tab w:val="left" w:pos="5430"/>
              </w:tabs>
              <w:rPr>
                <w:rFonts w:ascii="Arial" w:hAnsi="Arial" w:cs="Arial"/>
                <w:lang w:val="en-CA"/>
              </w:rPr>
            </w:pPr>
            <w:r w:rsidRPr="00F26C06">
              <w:rPr>
                <w:rFonts w:ascii="Arial" w:hAnsi="Arial" w:cs="Arial"/>
                <w:lang w:val="en-CA"/>
              </w:rPr>
              <w:t>Intermittent</w:t>
            </w:r>
          </w:p>
        </w:tc>
        <w:tc>
          <w:tcPr>
            <w:tcW w:w="2268" w:type="dxa"/>
            <w:vAlign w:val="center"/>
          </w:tcPr>
          <w:p w14:paraId="47120D6A" w14:textId="77777777" w:rsidR="002B303A" w:rsidRPr="00F26C06" w:rsidRDefault="002B303A" w:rsidP="002C436C">
            <w:pPr>
              <w:tabs>
                <w:tab w:val="left" w:pos="5430"/>
              </w:tabs>
              <w:rPr>
                <w:rFonts w:ascii="Arial" w:hAnsi="Arial" w:cs="Arial"/>
                <w:b/>
                <w:lang w:val="en-CA"/>
              </w:rPr>
            </w:pPr>
          </w:p>
          <w:p w14:paraId="1A997EDE" w14:textId="77777777" w:rsidR="002B303A" w:rsidRPr="00F26C06" w:rsidRDefault="002B303A" w:rsidP="002C436C">
            <w:pPr>
              <w:tabs>
                <w:tab w:val="left" w:pos="5430"/>
              </w:tabs>
              <w:rPr>
                <w:rFonts w:ascii="Arial" w:hAnsi="Arial" w:cs="Arial"/>
                <w:b/>
                <w:lang w:val="en-CA"/>
              </w:rPr>
            </w:pPr>
            <w:r w:rsidRPr="00F26C06">
              <w:rPr>
                <w:rFonts w:ascii="Arial" w:hAnsi="Arial" w:cs="Arial"/>
                <w:b/>
                <w:lang w:val="en-CA"/>
              </w:rPr>
              <w:t>40</w:t>
            </w:r>
          </w:p>
          <w:p w14:paraId="0DA4B895" w14:textId="77777777" w:rsidR="002B303A" w:rsidRPr="00F26C06" w:rsidRDefault="002B303A" w:rsidP="002C436C">
            <w:pPr>
              <w:tabs>
                <w:tab w:val="left" w:pos="5430"/>
              </w:tabs>
              <w:rPr>
                <w:rFonts w:ascii="Arial" w:hAnsi="Arial" w:cs="Arial"/>
                <w:b/>
                <w:lang w:val="en-CA"/>
              </w:rPr>
            </w:pPr>
            <w:r w:rsidRPr="00F26C06">
              <w:rPr>
                <w:rFonts w:ascii="Arial" w:hAnsi="Arial" w:cs="Arial"/>
                <w:b/>
                <w:lang w:val="en-CA"/>
              </w:rPr>
              <w:t>40</w:t>
            </w:r>
          </w:p>
        </w:tc>
      </w:tr>
      <w:tr w:rsidR="002B303A" w:rsidRPr="00F26C06" w14:paraId="6459324B" w14:textId="77777777" w:rsidTr="002C436C">
        <w:trPr>
          <w:trHeight w:val="2150"/>
        </w:trPr>
        <w:tc>
          <w:tcPr>
            <w:tcW w:w="7308" w:type="dxa"/>
            <w:vAlign w:val="center"/>
          </w:tcPr>
          <w:p w14:paraId="4610D817" w14:textId="77777777" w:rsidR="002B303A" w:rsidRPr="00F26C06" w:rsidRDefault="002B303A" w:rsidP="002C436C">
            <w:pPr>
              <w:tabs>
                <w:tab w:val="left" w:pos="5430"/>
              </w:tabs>
              <w:rPr>
                <w:rFonts w:ascii="Arial" w:hAnsi="Arial" w:cs="Arial"/>
                <w:lang w:val="en-CA"/>
              </w:rPr>
            </w:pPr>
            <w:r w:rsidRPr="00F26C06">
              <w:rPr>
                <w:rFonts w:ascii="Arial" w:hAnsi="Arial" w:cs="Arial"/>
                <w:b/>
                <w:lang w:val="en-CA"/>
              </w:rPr>
              <w:t>STANDING</w:t>
            </w:r>
          </w:p>
          <w:p w14:paraId="0F3EC33A" w14:textId="77777777" w:rsidR="002B303A" w:rsidRPr="00F26C06" w:rsidRDefault="002B303A" w:rsidP="002C436C">
            <w:pPr>
              <w:tabs>
                <w:tab w:val="left" w:pos="5430"/>
              </w:tabs>
              <w:rPr>
                <w:rFonts w:ascii="Arial" w:hAnsi="Arial" w:cs="Arial"/>
                <w:lang w:val="en-CA"/>
              </w:rPr>
            </w:pPr>
            <w:r w:rsidRPr="00F26C06">
              <w:rPr>
                <w:rFonts w:ascii="Arial" w:hAnsi="Arial" w:cs="Arial"/>
                <w:lang w:val="en-CA"/>
              </w:rPr>
              <w:t>Prolonged more than 4 hours</w:t>
            </w:r>
          </w:p>
          <w:p w14:paraId="75D43C84" w14:textId="77777777" w:rsidR="002B303A" w:rsidRPr="00F26C06" w:rsidRDefault="002B303A" w:rsidP="002C436C">
            <w:pPr>
              <w:tabs>
                <w:tab w:val="left" w:pos="5430"/>
              </w:tabs>
              <w:rPr>
                <w:rFonts w:ascii="Arial" w:hAnsi="Arial" w:cs="Arial"/>
                <w:lang w:val="en-CA"/>
              </w:rPr>
            </w:pPr>
            <w:r w:rsidRPr="00F26C06">
              <w:rPr>
                <w:rFonts w:ascii="Arial" w:hAnsi="Arial" w:cs="Arial"/>
                <w:lang w:val="en-CA"/>
              </w:rPr>
              <w:t>Intermittent at more than 30 minutes per hour</w:t>
            </w:r>
          </w:p>
          <w:p w14:paraId="6A2299D9" w14:textId="77777777" w:rsidR="002B303A" w:rsidRPr="00F26C06" w:rsidRDefault="002B303A" w:rsidP="002C436C">
            <w:pPr>
              <w:tabs>
                <w:tab w:val="left" w:pos="5430"/>
              </w:tabs>
              <w:rPr>
                <w:rFonts w:ascii="Arial" w:hAnsi="Arial" w:cs="Arial"/>
                <w:lang w:val="en-CA"/>
              </w:rPr>
            </w:pPr>
            <w:r w:rsidRPr="00F26C06">
              <w:rPr>
                <w:rFonts w:ascii="Arial" w:hAnsi="Arial" w:cs="Arial"/>
                <w:lang w:val="en-CA"/>
              </w:rPr>
              <w:t>Intermittent at less than 30 minutes per hour</w:t>
            </w:r>
          </w:p>
        </w:tc>
        <w:tc>
          <w:tcPr>
            <w:tcW w:w="2268" w:type="dxa"/>
            <w:vAlign w:val="center"/>
          </w:tcPr>
          <w:p w14:paraId="4C750A73" w14:textId="77777777" w:rsidR="002B303A" w:rsidRPr="00F26C06" w:rsidRDefault="002B303A" w:rsidP="002C436C">
            <w:pPr>
              <w:tabs>
                <w:tab w:val="left" w:pos="5430"/>
              </w:tabs>
              <w:rPr>
                <w:rFonts w:ascii="Arial" w:hAnsi="Arial" w:cs="Arial"/>
                <w:b/>
                <w:lang w:val="en-CA"/>
              </w:rPr>
            </w:pPr>
          </w:p>
          <w:p w14:paraId="411EB7D7" w14:textId="77777777" w:rsidR="002B303A" w:rsidRPr="00F26C06" w:rsidRDefault="002B303A" w:rsidP="002C436C">
            <w:pPr>
              <w:tabs>
                <w:tab w:val="left" w:pos="5430"/>
              </w:tabs>
              <w:rPr>
                <w:rFonts w:ascii="Arial" w:hAnsi="Arial" w:cs="Arial"/>
                <w:b/>
                <w:lang w:val="en-CA"/>
              </w:rPr>
            </w:pPr>
            <w:r w:rsidRPr="00F26C06">
              <w:rPr>
                <w:rFonts w:ascii="Arial" w:hAnsi="Arial" w:cs="Arial"/>
                <w:b/>
                <w:lang w:val="en-CA"/>
              </w:rPr>
              <w:t>24</w:t>
            </w:r>
          </w:p>
          <w:p w14:paraId="527F99AE" w14:textId="77777777" w:rsidR="002B303A" w:rsidRPr="00F26C06" w:rsidRDefault="002B303A" w:rsidP="002C436C">
            <w:pPr>
              <w:tabs>
                <w:tab w:val="left" w:pos="5430"/>
              </w:tabs>
              <w:rPr>
                <w:rFonts w:ascii="Arial" w:hAnsi="Arial" w:cs="Arial"/>
                <w:b/>
                <w:lang w:val="en-CA"/>
              </w:rPr>
            </w:pPr>
            <w:r w:rsidRPr="00F26C06">
              <w:rPr>
                <w:rFonts w:ascii="Arial" w:hAnsi="Arial" w:cs="Arial"/>
                <w:b/>
                <w:lang w:val="en-CA"/>
              </w:rPr>
              <w:t>32</w:t>
            </w:r>
          </w:p>
          <w:p w14:paraId="04379B9B" w14:textId="77777777" w:rsidR="002B303A" w:rsidRPr="00F26C06" w:rsidRDefault="002B303A" w:rsidP="002C436C">
            <w:pPr>
              <w:tabs>
                <w:tab w:val="left" w:pos="5430"/>
              </w:tabs>
              <w:rPr>
                <w:rFonts w:ascii="Arial" w:hAnsi="Arial" w:cs="Arial"/>
                <w:b/>
                <w:lang w:val="en-CA"/>
              </w:rPr>
            </w:pPr>
            <w:r w:rsidRPr="00F26C06">
              <w:rPr>
                <w:rFonts w:ascii="Arial" w:hAnsi="Arial" w:cs="Arial"/>
                <w:b/>
                <w:lang w:val="en-CA"/>
              </w:rPr>
              <w:t>40</w:t>
            </w:r>
          </w:p>
        </w:tc>
      </w:tr>
      <w:tr w:rsidR="002B303A" w:rsidRPr="00F26C06" w14:paraId="237A4960" w14:textId="77777777" w:rsidTr="002C436C">
        <w:trPr>
          <w:trHeight w:val="2060"/>
        </w:trPr>
        <w:tc>
          <w:tcPr>
            <w:tcW w:w="7308" w:type="dxa"/>
            <w:vAlign w:val="center"/>
          </w:tcPr>
          <w:p w14:paraId="4CEB4ECC" w14:textId="77777777" w:rsidR="002B303A" w:rsidRPr="00F26C06" w:rsidRDefault="002B303A" w:rsidP="002C436C">
            <w:pPr>
              <w:tabs>
                <w:tab w:val="left" w:pos="5430"/>
              </w:tabs>
              <w:rPr>
                <w:rFonts w:ascii="Arial" w:hAnsi="Arial" w:cs="Arial"/>
                <w:lang w:val="en-CA"/>
              </w:rPr>
            </w:pPr>
            <w:r w:rsidRPr="00F26C06">
              <w:rPr>
                <w:rFonts w:ascii="Arial" w:hAnsi="Arial" w:cs="Arial"/>
                <w:b/>
                <w:lang w:val="en-CA"/>
              </w:rPr>
              <w:t>STOOPING &amp; BENDING BELOW KNEE LEVEL</w:t>
            </w:r>
          </w:p>
          <w:p w14:paraId="7A3AC2FF" w14:textId="77777777" w:rsidR="002B303A" w:rsidRPr="00F26C06" w:rsidRDefault="002B303A" w:rsidP="002C436C">
            <w:pPr>
              <w:tabs>
                <w:tab w:val="left" w:pos="5430"/>
              </w:tabs>
              <w:rPr>
                <w:rFonts w:ascii="Arial" w:hAnsi="Arial" w:cs="Arial"/>
                <w:lang w:val="en-CA"/>
              </w:rPr>
            </w:pPr>
            <w:r w:rsidRPr="00F26C06">
              <w:rPr>
                <w:rFonts w:ascii="Arial" w:hAnsi="Arial" w:cs="Arial"/>
                <w:lang w:val="en-CA"/>
              </w:rPr>
              <w:t>Repetitive at more than 10 times per hour</w:t>
            </w:r>
          </w:p>
          <w:p w14:paraId="3B579724" w14:textId="77777777" w:rsidR="002B303A" w:rsidRPr="00F26C06" w:rsidRDefault="002B303A" w:rsidP="002C436C">
            <w:pPr>
              <w:tabs>
                <w:tab w:val="left" w:pos="5430"/>
              </w:tabs>
              <w:rPr>
                <w:rFonts w:ascii="Arial" w:hAnsi="Arial" w:cs="Arial"/>
                <w:lang w:val="en-CA"/>
              </w:rPr>
            </w:pPr>
            <w:r w:rsidRPr="00F26C06">
              <w:rPr>
                <w:rFonts w:ascii="Arial" w:hAnsi="Arial" w:cs="Arial"/>
                <w:lang w:val="en-CA"/>
              </w:rPr>
              <w:t>Intermittent at 20 – 22 times per hour</w:t>
            </w:r>
          </w:p>
          <w:p w14:paraId="2A4E0623" w14:textId="77777777" w:rsidR="002B303A" w:rsidRPr="00F26C06" w:rsidRDefault="002B303A" w:rsidP="002C436C">
            <w:pPr>
              <w:tabs>
                <w:tab w:val="left" w:pos="5430"/>
              </w:tabs>
              <w:rPr>
                <w:rFonts w:ascii="Arial" w:hAnsi="Arial" w:cs="Arial"/>
                <w:lang w:val="en-CA"/>
              </w:rPr>
            </w:pPr>
            <w:r w:rsidRPr="00F26C06">
              <w:rPr>
                <w:rFonts w:ascii="Arial" w:hAnsi="Arial" w:cs="Arial"/>
                <w:lang w:val="en-CA"/>
              </w:rPr>
              <w:t>Intermittent at less than 2 times per hours</w:t>
            </w:r>
          </w:p>
        </w:tc>
        <w:tc>
          <w:tcPr>
            <w:tcW w:w="2268" w:type="dxa"/>
            <w:vAlign w:val="center"/>
          </w:tcPr>
          <w:p w14:paraId="0E4E4030" w14:textId="77777777" w:rsidR="002B303A" w:rsidRPr="00F26C06" w:rsidRDefault="002B303A" w:rsidP="002C436C">
            <w:pPr>
              <w:tabs>
                <w:tab w:val="left" w:pos="5430"/>
              </w:tabs>
              <w:rPr>
                <w:rFonts w:ascii="Arial" w:hAnsi="Arial" w:cs="Arial"/>
                <w:b/>
                <w:lang w:val="en-CA"/>
              </w:rPr>
            </w:pPr>
          </w:p>
          <w:p w14:paraId="6B013240" w14:textId="77777777" w:rsidR="002B303A" w:rsidRPr="00F26C06" w:rsidRDefault="002B303A" w:rsidP="002C436C">
            <w:pPr>
              <w:tabs>
                <w:tab w:val="left" w:pos="5430"/>
              </w:tabs>
              <w:rPr>
                <w:rFonts w:ascii="Arial" w:hAnsi="Arial" w:cs="Arial"/>
                <w:b/>
                <w:lang w:val="en-CA"/>
              </w:rPr>
            </w:pPr>
          </w:p>
          <w:p w14:paraId="27F19FA9" w14:textId="77777777" w:rsidR="002B303A" w:rsidRPr="00F26C06" w:rsidRDefault="002B303A" w:rsidP="002C436C">
            <w:pPr>
              <w:tabs>
                <w:tab w:val="left" w:pos="5430"/>
              </w:tabs>
              <w:rPr>
                <w:rFonts w:ascii="Arial" w:hAnsi="Arial" w:cs="Arial"/>
                <w:b/>
                <w:lang w:val="en-CA"/>
              </w:rPr>
            </w:pPr>
          </w:p>
          <w:p w14:paraId="7B86EB23" w14:textId="77777777" w:rsidR="002B303A" w:rsidRPr="00F26C06" w:rsidRDefault="002B303A" w:rsidP="002C436C">
            <w:pPr>
              <w:tabs>
                <w:tab w:val="left" w:pos="5430"/>
              </w:tabs>
              <w:rPr>
                <w:rFonts w:ascii="Arial" w:hAnsi="Arial" w:cs="Arial"/>
                <w:b/>
                <w:lang w:val="en-CA"/>
              </w:rPr>
            </w:pPr>
            <w:r w:rsidRPr="00F26C06">
              <w:rPr>
                <w:rFonts w:ascii="Arial" w:hAnsi="Arial" w:cs="Arial"/>
                <w:b/>
                <w:lang w:val="en-CA"/>
              </w:rPr>
              <w:t>20</w:t>
            </w:r>
          </w:p>
          <w:p w14:paraId="01F78844" w14:textId="77777777" w:rsidR="002B303A" w:rsidRPr="00F26C06" w:rsidRDefault="002B303A" w:rsidP="002C436C">
            <w:pPr>
              <w:tabs>
                <w:tab w:val="left" w:pos="5430"/>
              </w:tabs>
              <w:rPr>
                <w:rFonts w:ascii="Arial" w:hAnsi="Arial" w:cs="Arial"/>
                <w:b/>
                <w:lang w:val="en-CA"/>
              </w:rPr>
            </w:pPr>
            <w:r w:rsidRPr="00F26C06">
              <w:rPr>
                <w:rFonts w:ascii="Arial" w:hAnsi="Arial" w:cs="Arial"/>
                <w:b/>
                <w:lang w:val="en-CA"/>
              </w:rPr>
              <w:t>28</w:t>
            </w:r>
          </w:p>
          <w:p w14:paraId="10335792" w14:textId="77777777" w:rsidR="002B303A" w:rsidRPr="00F26C06" w:rsidRDefault="002B303A" w:rsidP="002C436C">
            <w:pPr>
              <w:tabs>
                <w:tab w:val="left" w:pos="5430"/>
              </w:tabs>
              <w:rPr>
                <w:rFonts w:ascii="Arial" w:hAnsi="Arial" w:cs="Arial"/>
                <w:b/>
                <w:lang w:val="en-CA"/>
              </w:rPr>
            </w:pPr>
            <w:r w:rsidRPr="00F26C06">
              <w:rPr>
                <w:rFonts w:ascii="Arial" w:hAnsi="Arial" w:cs="Arial"/>
                <w:b/>
                <w:lang w:val="en-CA"/>
              </w:rPr>
              <w:t>40</w:t>
            </w:r>
          </w:p>
          <w:p w14:paraId="1CB33EBB" w14:textId="77777777" w:rsidR="002B303A" w:rsidRPr="00F26C06" w:rsidRDefault="002B303A" w:rsidP="002C436C">
            <w:pPr>
              <w:tabs>
                <w:tab w:val="left" w:pos="5430"/>
              </w:tabs>
              <w:rPr>
                <w:rFonts w:ascii="Arial" w:hAnsi="Arial" w:cs="Arial"/>
                <w:b/>
                <w:lang w:val="en-CA"/>
              </w:rPr>
            </w:pPr>
          </w:p>
        </w:tc>
      </w:tr>
      <w:tr w:rsidR="002B303A" w:rsidRPr="00F26C06" w14:paraId="60E9DE2D" w14:textId="77777777" w:rsidTr="002C436C">
        <w:trPr>
          <w:trHeight w:val="1583"/>
        </w:trPr>
        <w:tc>
          <w:tcPr>
            <w:tcW w:w="7308" w:type="dxa"/>
            <w:vAlign w:val="center"/>
          </w:tcPr>
          <w:p w14:paraId="255DBF9E" w14:textId="77777777" w:rsidR="002B303A" w:rsidRPr="00F26C06" w:rsidRDefault="002B303A" w:rsidP="002C436C">
            <w:pPr>
              <w:tabs>
                <w:tab w:val="left" w:pos="5430"/>
              </w:tabs>
              <w:rPr>
                <w:rFonts w:ascii="Arial" w:hAnsi="Arial" w:cs="Arial"/>
                <w:lang w:val="en-CA"/>
              </w:rPr>
            </w:pPr>
            <w:r w:rsidRPr="00F26C06">
              <w:rPr>
                <w:rFonts w:ascii="Arial" w:hAnsi="Arial" w:cs="Arial"/>
                <w:b/>
                <w:lang w:val="en-CA"/>
              </w:rPr>
              <w:t>STAIRS</w:t>
            </w:r>
          </w:p>
          <w:p w14:paraId="188CDEC7" w14:textId="77777777" w:rsidR="002B303A" w:rsidRPr="00F26C06" w:rsidRDefault="002B303A" w:rsidP="002C436C">
            <w:pPr>
              <w:tabs>
                <w:tab w:val="left" w:pos="5430"/>
              </w:tabs>
              <w:rPr>
                <w:rFonts w:ascii="Arial" w:hAnsi="Arial" w:cs="Arial"/>
                <w:lang w:val="en-CA"/>
              </w:rPr>
            </w:pPr>
            <w:r w:rsidRPr="00F26C06">
              <w:rPr>
                <w:rFonts w:ascii="Arial" w:hAnsi="Arial" w:cs="Arial"/>
                <w:lang w:val="en-CA"/>
              </w:rPr>
              <w:t>Repetitive at 4 or more times per 8 hour shift</w:t>
            </w:r>
          </w:p>
          <w:p w14:paraId="6F4B2B9E" w14:textId="77777777" w:rsidR="002B303A" w:rsidRPr="00F26C06" w:rsidRDefault="002B303A" w:rsidP="002C436C">
            <w:pPr>
              <w:tabs>
                <w:tab w:val="left" w:pos="5430"/>
              </w:tabs>
              <w:rPr>
                <w:rFonts w:ascii="Arial" w:hAnsi="Arial" w:cs="Arial"/>
                <w:lang w:val="en-CA"/>
              </w:rPr>
            </w:pPr>
            <w:r w:rsidRPr="00F26C06">
              <w:rPr>
                <w:rFonts w:ascii="Arial" w:hAnsi="Arial" w:cs="Arial"/>
                <w:lang w:val="en-CA"/>
              </w:rPr>
              <w:t>Intermittent at less than 4 times per 8 hour shift</w:t>
            </w:r>
          </w:p>
        </w:tc>
        <w:tc>
          <w:tcPr>
            <w:tcW w:w="2268" w:type="dxa"/>
            <w:vAlign w:val="center"/>
          </w:tcPr>
          <w:p w14:paraId="31D53680" w14:textId="77777777" w:rsidR="002B303A" w:rsidRPr="00F26C06" w:rsidRDefault="002B303A" w:rsidP="002C436C">
            <w:pPr>
              <w:tabs>
                <w:tab w:val="left" w:pos="5430"/>
              </w:tabs>
              <w:rPr>
                <w:rFonts w:ascii="Arial" w:hAnsi="Arial" w:cs="Arial"/>
                <w:b/>
                <w:lang w:val="en-CA"/>
              </w:rPr>
            </w:pPr>
          </w:p>
          <w:p w14:paraId="5B9887C4" w14:textId="77777777" w:rsidR="002B303A" w:rsidRPr="00F26C06" w:rsidRDefault="002B303A" w:rsidP="002C436C">
            <w:pPr>
              <w:tabs>
                <w:tab w:val="left" w:pos="5430"/>
              </w:tabs>
              <w:rPr>
                <w:rFonts w:ascii="Arial" w:hAnsi="Arial" w:cs="Arial"/>
                <w:b/>
                <w:lang w:val="en-CA"/>
              </w:rPr>
            </w:pPr>
          </w:p>
          <w:p w14:paraId="059D5E0C" w14:textId="77777777" w:rsidR="002B303A" w:rsidRPr="00F26C06" w:rsidRDefault="002B303A" w:rsidP="002C436C">
            <w:pPr>
              <w:tabs>
                <w:tab w:val="left" w:pos="5430"/>
              </w:tabs>
              <w:rPr>
                <w:rFonts w:ascii="Arial" w:hAnsi="Arial" w:cs="Arial"/>
                <w:b/>
                <w:lang w:val="en-CA"/>
              </w:rPr>
            </w:pPr>
            <w:r w:rsidRPr="00F26C06">
              <w:rPr>
                <w:rFonts w:ascii="Arial" w:hAnsi="Arial" w:cs="Arial"/>
                <w:b/>
                <w:lang w:val="en-CA"/>
              </w:rPr>
              <w:t>28</w:t>
            </w:r>
          </w:p>
          <w:p w14:paraId="012D9ECC" w14:textId="77777777" w:rsidR="002B303A" w:rsidRPr="00F26C06" w:rsidRDefault="002B303A" w:rsidP="002C436C">
            <w:pPr>
              <w:tabs>
                <w:tab w:val="left" w:pos="5430"/>
              </w:tabs>
              <w:rPr>
                <w:rFonts w:ascii="Arial" w:hAnsi="Arial" w:cs="Arial"/>
                <w:b/>
                <w:lang w:val="en-CA"/>
              </w:rPr>
            </w:pPr>
            <w:r w:rsidRPr="00F26C06">
              <w:rPr>
                <w:rFonts w:ascii="Arial" w:hAnsi="Arial" w:cs="Arial"/>
                <w:b/>
                <w:lang w:val="en-CA"/>
              </w:rPr>
              <w:t>40</w:t>
            </w:r>
          </w:p>
          <w:p w14:paraId="4E31A092" w14:textId="77777777" w:rsidR="002B303A" w:rsidRPr="00F26C06" w:rsidRDefault="002B303A" w:rsidP="002C436C">
            <w:pPr>
              <w:tabs>
                <w:tab w:val="left" w:pos="5430"/>
              </w:tabs>
              <w:rPr>
                <w:rFonts w:ascii="Arial" w:hAnsi="Arial" w:cs="Arial"/>
                <w:b/>
                <w:lang w:val="en-CA"/>
              </w:rPr>
            </w:pPr>
          </w:p>
        </w:tc>
      </w:tr>
      <w:tr w:rsidR="002B303A" w:rsidRPr="00F26C06" w14:paraId="6077C952" w14:textId="77777777" w:rsidTr="002C436C">
        <w:trPr>
          <w:trHeight w:val="2600"/>
        </w:trPr>
        <w:tc>
          <w:tcPr>
            <w:tcW w:w="7308" w:type="dxa"/>
            <w:vAlign w:val="center"/>
          </w:tcPr>
          <w:p w14:paraId="06FD4130" w14:textId="77777777" w:rsidR="002B303A" w:rsidRPr="00F26C06" w:rsidRDefault="002B303A" w:rsidP="002C436C">
            <w:pPr>
              <w:tabs>
                <w:tab w:val="left" w:pos="5430"/>
              </w:tabs>
              <w:rPr>
                <w:rFonts w:ascii="Arial" w:hAnsi="Arial" w:cs="Arial"/>
                <w:lang w:val="en-CA"/>
              </w:rPr>
            </w:pPr>
            <w:r w:rsidRPr="00F26C06">
              <w:rPr>
                <w:rFonts w:ascii="Arial" w:hAnsi="Arial" w:cs="Arial"/>
                <w:b/>
                <w:lang w:val="en-CA"/>
              </w:rPr>
              <w:t>LIFTING</w:t>
            </w:r>
          </w:p>
          <w:p w14:paraId="3CBA83F0" w14:textId="77777777" w:rsidR="002B303A" w:rsidRPr="00F26C06" w:rsidRDefault="002B303A" w:rsidP="002C436C">
            <w:pPr>
              <w:tabs>
                <w:tab w:val="left" w:pos="5430"/>
              </w:tabs>
              <w:rPr>
                <w:rFonts w:ascii="Arial" w:hAnsi="Arial" w:cs="Arial"/>
                <w:lang w:val="en-CA"/>
              </w:rPr>
            </w:pPr>
            <w:r w:rsidRPr="00F26C06">
              <w:rPr>
                <w:rFonts w:ascii="Arial" w:hAnsi="Arial" w:cs="Arial"/>
                <w:lang w:val="en-CA"/>
              </w:rPr>
              <w:t>Repetitive at less than 11 kg (25 pounds)</w:t>
            </w:r>
          </w:p>
          <w:p w14:paraId="5A645C30" w14:textId="77777777" w:rsidR="002B303A" w:rsidRPr="00F26C06" w:rsidRDefault="002B303A" w:rsidP="002C436C">
            <w:pPr>
              <w:tabs>
                <w:tab w:val="left" w:pos="5430"/>
              </w:tabs>
              <w:rPr>
                <w:rFonts w:ascii="Arial" w:hAnsi="Arial" w:cs="Arial"/>
                <w:lang w:val="en-CA"/>
              </w:rPr>
            </w:pPr>
            <w:r w:rsidRPr="00F26C06">
              <w:rPr>
                <w:rFonts w:ascii="Arial" w:hAnsi="Arial" w:cs="Arial"/>
                <w:lang w:val="en-CA"/>
              </w:rPr>
              <w:t>Repetitive at 11 to 23 kg (25 to 50 pounds)</w:t>
            </w:r>
          </w:p>
          <w:p w14:paraId="57317AA6" w14:textId="77777777" w:rsidR="002B303A" w:rsidRPr="00F26C06" w:rsidRDefault="002B303A" w:rsidP="002C436C">
            <w:pPr>
              <w:tabs>
                <w:tab w:val="left" w:pos="5430"/>
              </w:tabs>
              <w:rPr>
                <w:rFonts w:ascii="Arial" w:hAnsi="Arial" w:cs="Arial"/>
                <w:lang w:val="en-CA"/>
              </w:rPr>
            </w:pPr>
            <w:r w:rsidRPr="00F26C06">
              <w:rPr>
                <w:rFonts w:ascii="Arial" w:hAnsi="Arial" w:cs="Arial"/>
                <w:lang w:val="en-CA"/>
              </w:rPr>
              <w:t>Repetitive at more than 23 kg (50 pounds)</w:t>
            </w:r>
          </w:p>
          <w:p w14:paraId="203B0AA6" w14:textId="77777777" w:rsidR="002B303A" w:rsidRPr="00F26C06" w:rsidRDefault="002B303A" w:rsidP="002C436C">
            <w:pPr>
              <w:tabs>
                <w:tab w:val="left" w:pos="5430"/>
              </w:tabs>
              <w:rPr>
                <w:rFonts w:ascii="Arial" w:hAnsi="Arial" w:cs="Arial"/>
                <w:lang w:val="en-CA"/>
              </w:rPr>
            </w:pPr>
            <w:r w:rsidRPr="00F26C06">
              <w:rPr>
                <w:rFonts w:ascii="Arial" w:hAnsi="Arial" w:cs="Arial"/>
                <w:lang w:val="en-CA"/>
              </w:rPr>
              <w:t>Intermittent at less than 11 kg (25 pounds)</w:t>
            </w:r>
          </w:p>
          <w:p w14:paraId="14143BB4" w14:textId="77777777" w:rsidR="002B303A" w:rsidRPr="00F26C06" w:rsidRDefault="002B303A" w:rsidP="002C436C">
            <w:pPr>
              <w:tabs>
                <w:tab w:val="left" w:pos="5430"/>
              </w:tabs>
              <w:rPr>
                <w:rFonts w:ascii="Arial" w:hAnsi="Arial" w:cs="Arial"/>
                <w:lang w:val="en-CA"/>
              </w:rPr>
            </w:pPr>
            <w:r w:rsidRPr="00F26C06">
              <w:rPr>
                <w:rFonts w:ascii="Arial" w:hAnsi="Arial" w:cs="Arial"/>
                <w:lang w:val="en-CA"/>
              </w:rPr>
              <w:t>Intermittent at 11 kg to 23 kg (25 to 50 pounds)</w:t>
            </w:r>
          </w:p>
          <w:p w14:paraId="6743211C" w14:textId="77777777" w:rsidR="002B303A" w:rsidRPr="00F26C06" w:rsidRDefault="002B303A" w:rsidP="002C436C">
            <w:pPr>
              <w:tabs>
                <w:tab w:val="left" w:pos="5430"/>
              </w:tabs>
              <w:rPr>
                <w:rFonts w:ascii="Arial" w:hAnsi="Arial" w:cs="Arial"/>
                <w:lang w:val="en-CA"/>
              </w:rPr>
            </w:pPr>
            <w:r w:rsidRPr="00F26C06">
              <w:rPr>
                <w:rFonts w:ascii="Arial" w:hAnsi="Arial" w:cs="Arial"/>
                <w:lang w:val="en-CA"/>
              </w:rPr>
              <w:t>Intermittent more than 23 kg (50 pounds)</w:t>
            </w:r>
          </w:p>
        </w:tc>
        <w:tc>
          <w:tcPr>
            <w:tcW w:w="2268" w:type="dxa"/>
            <w:vAlign w:val="center"/>
          </w:tcPr>
          <w:p w14:paraId="155A1C45" w14:textId="77777777" w:rsidR="002B303A" w:rsidRPr="00F26C06" w:rsidRDefault="002B303A" w:rsidP="002C436C">
            <w:pPr>
              <w:tabs>
                <w:tab w:val="left" w:pos="5430"/>
              </w:tabs>
              <w:rPr>
                <w:rFonts w:ascii="Arial" w:hAnsi="Arial" w:cs="Arial"/>
                <w:b/>
                <w:lang w:val="en-CA"/>
              </w:rPr>
            </w:pPr>
          </w:p>
          <w:p w14:paraId="3CFB4887" w14:textId="77777777" w:rsidR="002B303A" w:rsidRPr="00F26C06" w:rsidRDefault="002B303A" w:rsidP="002C436C">
            <w:pPr>
              <w:tabs>
                <w:tab w:val="left" w:pos="5430"/>
              </w:tabs>
              <w:rPr>
                <w:rFonts w:ascii="Arial" w:hAnsi="Arial" w:cs="Arial"/>
                <w:b/>
                <w:lang w:val="en-CA"/>
              </w:rPr>
            </w:pPr>
          </w:p>
          <w:p w14:paraId="0F1A2522" w14:textId="77777777" w:rsidR="002B303A" w:rsidRPr="00F26C06" w:rsidRDefault="002B303A" w:rsidP="002C436C">
            <w:pPr>
              <w:tabs>
                <w:tab w:val="left" w:pos="5430"/>
              </w:tabs>
              <w:rPr>
                <w:rFonts w:ascii="Arial" w:hAnsi="Arial" w:cs="Arial"/>
                <w:b/>
                <w:lang w:val="en-CA"/>
              </w:rPr>
            </w:pPr>
            <w:r w:rsidRPr="00F26C06">
              <w:rPr>
                <w:rFonts w:ascii="Arial" w:hAnsi="Arial" w:cs="Arial"/>
                <w:b/>
                <w:lang w:val="en-CA"/>
              </w:rPr>
              <w:t>40</w:t>
            </w:r>
          </w:p>
          <w:p w14:paraId="790F44C4" w14:textId="77777777" w:rsidR="002B303A" w:rsidRPr="00F26C06" w:rsidRDefault="002B303A" w:rsidP="002C436C">
            <w:pPr>
              <w:tabs>
                <w:tab w:val="left" w:pos="5430"/>
              </w:tabs>
              <w:rPr>
                <w:rFonts w:ascii="Arial" w:hAnsi="Arial" w:cs="Arial"/>
                <w:b/>
                <w:lang w:val="en-CA"/>
              </w:rPr>
            </w:pPr>
            <w:r w:rsidRPr="00F26C06">
              <w:rPr>
                <w:rFonts w:ascii="Arial" w:hAnsi="Arial" w:cs="Arial"/>
                <w:b/>
                <w:lang w:val="en-CA"/>
              </w:rPr>
              <w:t>24</w:t>
            </w:r>
          </w:p>
          <w:p w14:paraId="59CE14FA" w14:textId="77777777" w:rsidR="002B303A" w:rsidRPr="00F26C06" w:rsidRDefault="002B303A" w:rsidP="002C436C">
            <w:pPr>
              <w:tabs>
                <w:tab w:val="left" w:pos="5430"/>
              </w:tabs>
              <w:rPr>
                <w:rFonts w:ascii="Arial" w:hAnsi="Arial" w:cs="Arial"/>
                <w:b/>
                <w:lang w:val="en-CA"/>
              </w:rPr>
            </w:pPr>
            <w:r w:rsidRPr="00F26C06">
              <w:rPr>
                <w:rFonts w:ascii="Arial" w:hAnsi="Arial" w:cs="Arial"/>
                <w:b/>
                <w:lang w:val="en-CA"/>
              </w:rPr>
              <w:t>20</w:t>
            </w:r>
          </w:p>
          <w:p w14:paraId="5207ABBD" w14:textId="77777777" w:rsidR="002B303A" w:rsidRPr="00F26C06" w:rsidRDefault="002B303A" w:rsidP="002C436C">
            <w:pPr>
              <w:tabs>
                <w:tab w:val="left" w:pos="5430"/>
              </w:tabs>
              <w:rPr>
                <w:rFonts w:ascii="Arial" w:hAnsi="Arial" w:cs="Arial"/>
                <w:b/>
                <w:lang w:val="en-CA"/>
              </w:rPr>
            </w:pPr>
            <w:r w:rsidRPr="00F26C06">
              <w:rPr>
                <w:rFonts w:ascii="Arial" w:hAnsi="Arial" w:cs="Arial"/>
                <w:b/>
                <w:lang w:val="en-CA"/>
              </w:rPr>
              <w:t>40</w:t>
            </w:r>
          </w:p>
          <w:p w14:paraId="0B54413D" w14:textId="77777777" w:rsidR="002B303A" w:rsidRPr="00F26C06" w:rsidRDefault="002B303A" w:rsidP="002C436C">
            <w:pPr>
              <w:tabs>
                <w:tab w:val="left" w:pos="5430"/>
              </w:tabs>
              <w:rPr>
                <w:rFonts w:ascii="Arial" w:hAnsi="Arial" w:cs="Arial"/>
                <w:b/>
                <w:lang w:val="en-CA"/>
              </w:rPr>
            </w:pPr>
            <w:r w:rsidRPr="00F26C06">
              <w:rPr>
                <w:rFonts w:ascii="Arial" w:hAnsi="Arial" w:cs="Arial"/>
                <w:b/>
                <w:lang w:val="en-CA"/>
              </w:rPr>
              <w:t>40</w:t>
            </w:r>
          </w:p>
          <w:p w14:paraId="3A5770E4" w14:textId="77777777" w:rsidR="002B303A" w:rsidRPr="00F26C06" w:rsidRDefault="002B303A" w:rsidP="002C436C">
            <w:pPr>
              <w:tabs>
                <w:tab w:val="left" w:pos="5430"/>
              </w:tabs>
              <w:rPr>
                <w:rFonts w:ascii="Arial" w:hAnsi="Arial" w:cs="Arial"/>
                <w:b/>
                <w:lang w:val="en-CA"/>
              </w:rPr>
            </w:pPr>
            <w:r w:rsidRPr="00F26C06">
              <w:rPr>
                <w:rFonts w:ascii="Arial" w:hAnsi="Arial" w:cs="Arial"/>
                <w:b/>
                <w:lang w:val="en-CA"/>
              </w:rPr>
              <w:t>30</w:t>
            </w:r>
          </w:p>
          <w:p w14:paraId="4792A95A" w14:textId="77777777" w:rsidR="002B303A" w:rsidRPr="00F26C06" w:rsidRDefault="002B303A" w:rsidP="002C436C">
            <w:pPr>
              <w:tabs>
                <w:tab w:val="left" w:pos="5430"/>
              </w:tabs>
              <w:rPr>
                <w:rFonts w:ascii="Arial" w:hAnsi="Arial" w:cs="Arial"/>
                <w:b/>
                <w:lang w:val="en-CA"/>
              </w:rPr>
            </w:pPr>
          </w:p>
        </w:tc>
      </w:tr>
    </w:tbl>
    <w:p w14:paraId="6E7330A5" w14:textId="77777777" w:rsidR="002B303A" w:rsidRPr="00F26C06" w:rsidRDefault="002B303A" w:rsidP="002B303A">
      <w:pPr>
        <w:tabs>
          <w:tab w:val="left" w:pos="5430"/>
        </w:tabs>
        <w:rPr>
          <w:rFonts w:ascii="Arial" w:hAnsi="Arial" w:cs="Arial"/>
          <w:lang w:val="en-CA"/>
        </w:rPr>
      </w:pPr>
      <w:r w:rsidRPr="00F26C06">
        <w:rPr>
          <w:rFonts w:ascii="Arial" w:hAnsi="Arial" w:cs="Arial"/>
          <w:lang w:val="en-CA"/>
        </w:rPr>
        <w:t>*Guidelines adapted from the American Medical Association on Scientific Affairs of pregnancy and work performance.</w:t>
      </w:r>
    </w:p>
    <w:p w14:paraId="603D047F" w14:textId="77777777" w:rsidR="007D02D5" w:rsidRDefault="007D02D5">
      <w:pPr>
        <w:rPr>
          <w:rFonts w:ascii="Arial" w:hAnsi="Arial" w:cs="Arial"/>
          <w:b/>
        </w:rPr>
      </w:pPr>
      <w:r>
        <w:rPr>
          <w:rFonts w:ascii="Arial" w:hAnsi="Arial" w:cs="Arial"/>
          <w:b/>
        </w:rPr>
        <w:br w:type="page"/>
      </w:r>
    </w:p>
    <w:p w14:paraId="21201D67" w14:textId="77777777" w:rsidR="007D02D5" w:rsidRDefault="007D02D5">
      <w:pPr>
        <w:rPr>
          <w:rFonts w:ascii="Arial" w:hAnsi="Arial" w:cs="Arial"/>
          <w:b/>
        </w:rPr>
      </w:pPr>
    </w:p>
    <w:p w14:paraId="7A77A707" w14:textId="567D5484" w:rsidR="002B303A" w:rsidRPr="00F26C06" w:rsidRDefault="00F01119">
      <w:pPr>
        <w:rPr>
          <w:rFonts w:ascii="Arial" w:hAnsi="Arial" w:cs="Arial"/>
          <w:b/>
        </w:rPr>
      </w:pPr>
      <w:r w:rsidRPr="00F26C06">
        <w:rPr>
          <w:rFonts w:ascii="Arial" w:hAnsi="Arial" w:cs="Arial"/>
          <w:b/>
        </w:rPr>
        <w:t>Please fill out this form and submit to Carol Costache at TRU</w:t>
      </w:r>
    </w:p>
    <w:p w14:paraId="0DB409BF" w14:textId="7BF62AB3" w:rsidR="00F70FEE" w:rsidRPr="00F26C06" w:rsidRDefault="00F70FEE">
      <w:pPr>
        <w:rPr>
          <w:rFonts w:ascii="Arial" w:hAnsi="Arial" w:cs="Arial"/>
        </w:rPr>
      </w:pPr>
    </w:p>
    <w:p w14:paraId="1BF2B004" w14:textId="7C40FE66" w:rsidR="002B303A" w:rsidRPr="00F26C06" w:rsidRDefault="00F70FEE">
      <w:pPr>
        <w:rPr>
          <w:rFonts w:ascii="Arial" w:hAnsi="Arial" w:cs="Arial"/>
        </w:rPr>
      </w:pPr>
      <w:r w:rsidRPr="00F26C06">
        <w:rPr>
          <w:rFonts w:ascii="Arial" w:hAnsi="Arial" w:cs="Arial"/>
        </w:rPr>
        <w:t xml:space="preserve">I have read </w:t>
      </w:r>
      <w:r w:rsidR="002B303A" w:rsidRPr="00F26C06">
        <w:rPr>
          <w:rFonts w:ascii="Arial" w:hAnsi="Arial" w:cs="Arial"/>
        </w:rPr>
        <w:t>the following documents:  (</w:t>
      </w:r>
      <w:r w:rsidR="002B303A" w:rsidRPr="00F26C06">
        <w:rPr>
          <w:rFonts w:ascii="Arial" w:hAnsi="Arial" w:cs="Arial"/>
          <w:b/>
        </w:rPr>
        <w:t>please initial beside each</w:t>
      </w:r>
      <w:r w:rsidR="002B303A" w:rsidRPr="00F26C06">
        <w:rPr>
          <w:rFonts w:ascii="Arial" w:hAnsi="Arial" w:cs="Arial"/>
        </w:rPr>
        <w:t>)</w:t>
      </w:r>
    </w:p>
    <w:p w14:paraId="5E905501" w14:textId="5C214AC6" w:rsidR="002B303A" w:rsidRPr="00F26C06" w:rsidRDefault="002B303A" w:rsidP="007D02D5">
      <w:pPr>
        <w:pStyle w:val="ListParagraph"/>
        <w:numPr>
          <w:ilvl w:val="0"/>
          <w:numId w:val="22"/>
        </w:numPr>
        <w:tabs>
          <w:tab w:val="left" w:pos="5760"/>
          <w:tab w:val="left" w:pos="7200"/>
        </w:tabs>
        <w:spacing w:line="480" w:lineRule="auto"/>
        <w:rPr>
          <w:rFonts w:ascii="Arial" w:hAnsi="Arial" w:cs="Arial"/>
        </w:rPr>
      </w:pPr>
      <w:r w:rsidRPr="00F26C06">
        <w:rPr>
          <w:rFonts w:ascii="Arial" w:hAnsi="Arial" w:cs="Arial"/>
        </w:rPr>
        <w:t>Expectations</w:t>
      </w:r>
      <w:r w:rsidR="00732A72" w:rsidRPr="00F26C06">
        <w:rPr>
          <w:rFonts w:ascii="Arial" w:hAnsi="Arial" w:cs="Arial"/>
        </w:rPr>
        <w:tab/>
      </w:r>
      <w:r w:rsidR="00732A72" w:rsidRPr="00F26C06">
        <w:rPr>
          <w:rFonts w:ascii="Arial" w:hAnsi="Arial" w:cs="Arial"/>
          <w:u w:val="single"/>
        </w:rPr>
        <w:tab/>
      </w:r>
    </w:p>
    <w:p w14:paraId="08CE1694" w14:textId="3FB941E9" w:rsidR="002B303A" w:rsidRPr="00F26C06" w:rsidRDefault="002B303A" w:rsidP="007D02D5">
      <w:pPr>
        <w:pStyle w:val="ListParagraph"/>
        <w:numPr>
          <w:ilvl w:val="0"/>
          <w:numId w:val="22"/>
        </w:numPr>
        <w:tabs>
          <w:tab w:val="left" w:pos="5760"/>
          <w:tab w:val="left" w:pos="7200"/>
        </w:tabs>
        <w:spacing w:line="480" w:lineRule="auto"/>
        <w:rPr>
          <w:rFonts w:ascii="Arial" w:hAnsi="Arial" w:cs="Arial"/>
        </w:rPr>
      </w:pPr>
      <w:r w:rsidRPr="00F26C06">
        <w:rPr>
          <w:rFonts w:ascii="Arial" w:hAnsi="Arial" w:cs="Arial"/>
        </w:rPr>
        <w:t>Ac</w:t>
      </w:r>
      <w:r w:rsidR="00732A72" w:rsidRPr="00F26C06">
        <w:rPr>
          <w:rFonts w:ascii="Arial" w:hAnsi="Arial" w:cs="Arial"/>
        </w:rPr>
        <w:t>ademic Integrity and Plagiarism</w:t>
      </w:r>
      <w:r w:rsidR="00732A72" w:rsidRPr="00F26C06">
        <w:rPr>
          <w:rFonts w:ascii="Arial" w:hAnsi="Arial" w:cs="Arial"/>
        </w:rPr>
        <w:tab/>
      </w:r>
      <w:r w:rsidR="00732A72" w:rsidRPr="00F26C06">
        <w:rPr>
          <w:rFonts w:ascii="Arial" w:hAnsi="Arial" w:cs="Arial"/>
          <w:u w:val="single"/>
        </w:rPr>
        <w:tab/>
      </w:r>
    </w:p>
    <w:p w14:paraId="1F65D17D" w14:textId="419D8CD4" w:rsidR="002B303A" w:rsidRPr="00F26C06" w:rsidRDefault="00732A72" w:rsidP="007D02D5">
      <w:pPr>
        <w:pStyle w:val="ListParagraph"/>
        <w:numPr>
          <w:ilvl w:val="0"/>
          <w:numId w:val="22"/>
        </w:numPr>
        <w:tabs>
          <w:tab w:val="left" w:pos="5760"/>
          <w:tab w:val="left" w:pos="7200"/>
        </w:tabs>
        <w:spacing w:line="480" w:lineRule="auto"/>
        <w:rPr>
          <w:rFonts w:ascii="Arial" w:hAnsi="Arial" w:cs="Arial"/>
        </w:rPr>
      </w:pPr>
      <w:r w:rsidRPr="00F26C06">
        <w:rPr>
          <w:rFonts w:ascii="Arial" w:hAnsi="Arial" w:cs="Arial"/>
        </w:rPr>
        <w:t>Forum Etiquette</w:t>
      </w:r>
      <w:r w:rsidRPr="00F26C06">
        <w:rPr>
          <w:rFonts w:ascii="Arial" w:hAnsi="Arial" w:cs="Arial"/>
        </w:rPr>
        <w:tab/>
      </w:r>
      <w:r w:rsidRPr="00F26C06">
        <w:rPr>
          <w:rFonts w:ascii="Arial" w:hAnsi="Arial" w:cs="Arial"/>
          <w:u w:val="single"/>
        </w:rPr>
        <w:tab/>
      </w:r>
    </w:p>
    <w:p w14:paraId="64A13D4D" w14:textId="35013535" w:rsidR="002B303A" w:rsidRPr="00F26C06" w:rsidRDefault="002B303A" w:rsidP="007D02D5">
      <w:pPr>
        <w:pStyle w:val="ListParagraph"/>
        <w:numPr>
          <w:ilvl w:val="0"/>
          <w:numId w:val="22"/>
        </w:numPr>
        <w:tabs>
          <w:tab w:val="left" w:pos="5760"/>
          <w:tab w:val="left" w:pos="7200"/>
        </w:tabs>
        <w:spacing w:line="480" w:lineRule="auto"/>
        <w:rPr>
          <w:rFonts w:ascii="Arial" w:hAnsi="Arial" w:cs="Arial"/>
        </w:rPr>
      </w:pPr>
      <w:r w:rsidRPr="00F26C06">
        <w:rPr>
          <w:rFonts w:ascii="Arial" w:hAnsi="Arial" w:cs="Arial"/>
        </w:rPr>
        <w:t>Pregnancy Policy</w:t>
      </w:r>
      <w:r w:rsidR="00732A72" w:rsidRPr="00F26C06">
        <w:rPr>
          <w:rFonts w:ascii="Arial" w:hAnsi="Arial" w:cs="Arial"/>
        </w:rPr>
        <w:tab/>
      </w:r>
      <w:r w:rsidR="00732A72" w:rsidRPr="00F26C06">
        <w:rPr>
          <w:rFonts w:ascii="Arial" w:hAnsi="Arial" w:cs="Arial"/>
          <w:u w:val="single"/>
        </w:rPr>
        <w:tab/>
      </w:r>
    </w:p>
    <w:p w14:paraId="23B777FD" w14:textId="77777777" w:rsidR="00F01119" w:rsidRPr="00F26C06" w:rsidRDefault="00F01119" w:rsidP="00E6464A">
      <w:pPr>
        <w:pStyle w:val="ListParagraph"/>
        <w:ind w:left="1440"/>
        <w:rPr>
          <w:rFonts w:ascii="Arial" w:hAnsi="Arial" w:cs="Arial"/>
        </w:rPr>
      </w:pPr>
    </w:p>
    <w:p w14:paraId="4EE69577" w14:textId="469327ED" w:rsidR="004469EC" w:rsidRPr="00F26C06" w:rsidRDefault="00F01119">
      <w:pPr>
        <w:rPr>
          <w:rFonts w:ascii="Arial" w:hAnsi="Arial" w:cs="Arial"/>
        </w:rPr>
      </w:pPr>
      <w:r w:rsidRPr="00F26C06">
        <w:rPr>
          <w:rFonts w:ascii="Arial" w:hAnsi="Arial" w:cs="Arial"/>
        </w:rPr>
        <w:t>I</w:t>
      </w:r>
      <w:r w:rsidR="00F70FEE" w:rsidRPr="00F26C06">
        <w:rPr>
          <w:rFonts w:ascii="Arial" w:hAnsi="Arial" w:cs="Arial"/>
        </w:rPr>
        <w:t xml:space="preserve"> agree to abide by the information presented </w:t>
      </w:r>
      <w:r w:rsidRPr="00F26C06">
        <w:rPr>
          <w:rFonts w:ascii="Arial" w:hAnsi="Arial" w:cs="Arial"/>
        </w:rPr>
        <w:t xml:space="preserve">in the </w:t>
      </w:r>
      <w:r w:rsidR="00F70FEE" w:rsidRPr="00F26C06">
        <w:rPr>
          <w:rFonts w:ascii="Arial" w:hAnsi="Arial" w:cs="Arial"/>
        </w:rPr>
        <w:t xml:space="preserve">above </w:t>
      </w:r>
      <w:r w:rsidRPr="00F26C06">
        <w:rPr>
          <w:rFonts w:ascii="Arial" w:hAnsi="Arial" w:cs="Arial"/>
        </w:rPr>
        <w:t xml:space="preserve">documents, </w:t>
      </w:r>
      <w:r w:rsidR="00F70FEE" w:rsidRPr="00F26C06">
        <w:rPr>
          <w:rFonts w:ascii="Arial" w:hAnsi="Arial" w:cs="Arial"/>
        </w:rPr>
        <w:t>during my participation in the Distance Animal Health Technology program offered by Thompson Rivers University.</w:t>
      </w:r>
    </w:p>
    <w:p w14:paraId="7F00CF18" w14:textId="77777777" w:rsidR="00F70FEE" w:rsidRPr="00F26C06" w:rsidRDefault="00F70FEE">
      <w:pPr>
        <w:rPr>
          <w:rFonts w:ascii="Arial" w:hAnsi="Arial" w:cs="Arial"/>
        </w:rPr>
      </w:pPr>
    </w:p>
    <w:p w14:paraId="5D15B5E4" w14:textId="77777777" w:rsidR="00F70FEE" w:rsidRPr="00F26C06" w:rsidRDefault="00F70FEE">
      <w:pPr>
        <w:rPr>
          <w:rFonts w:ascii="Arial" w:hAnsi="Arial" w:cs="Arial"/>
        </w:rPr>
      </w:pPr>
      <w:r w:rsidRPr="00F26C06">
        <w:rPr>
          <w:rFonts w:ascii="Arial" w:hAnsi="Arial" w:cs="Arial"/>
        </w:rPr>
        <w:t>__________________________________________</w:t>
      </w:r>
    </w:p>
    <w:p w14:paraId="24EFD481" w14:textId="77777777" w:rsidR="00F70FEE" w:rsidRPr="00F26C06" w:rsidRDefault="00F70FEE">
      <w:pPr>
        <w:rPr>
          <w:rFonts w:ascii="Arial" w:hAnsi="Arial" w:cs="Arial"/>
        </w:rPr>
      </w:pPr>
      <w:r w:rsidRPr="00F26C06">
        <w:rPr>
          <w:rFonts w:ascii="Arial" w:hAnsi="Arial" w:cs="Arial"/>
        </w:rPr>
        <w:t>Student Name printed</w:t>
      </w:r>
    </w:p>
    <w:p w14:paraId="1FB82930" w14:textId="77777777" w:rsidR="00F70FEE" w:rsidRPr="00F26C06" w:rsidRDefault="00F70FEE">
      <w:pPr>
        <w:rPr>
          <w:rFonts w:ascii="Arial" w:hAnsi="Arial" w:cs="Arial"/>
        </w:rPr>
      </w:pPr>
    </w:p>
    <w:p w14:paraId="7710E57C" w14:textId="77777777" w:rsidR="00F70FEE" w:rsidRPr="00F26C06" w:rsidRDefault="00F70FEE">
      <w:pPr>
        <w:rPr>
          <w:rFonts w:ascii="Arial" w:hAnsi="Arial" w:cs="Arial"/>
        </w:rPr>
      </w:pPr>
      <w:r w:rsidRPr="00F26C06">
        <w:rPr>
          <w:rFonts w:ascii="Arial" w:hAnsi="Arial" w:cs="Arial"/>
        </w:rPr>
        <w:t>__________________________________________</w:t>
      </w:r>
    </w:p>
    <w:p w14:paraId="5E40B816" w14:textId="77777777" w:rsidR="00F70FEE" w:rsidRPr="00F26C06" w:rsidRDefault="00F70FEE">
      <w:pPr>
        <w:rPr>
          <w:rFonts w:ascii="Arial" w:hAnsi="Arial" w:cs="Arial"/>
        </w:rPr>
      </w:pPr>
      <w:r w:rsidRPr="00F26C06">
        <w:rPr>
          <w:rFonts w:ascii="Arial" w:hAnsi="Arial" w:cs="Arial"/>
        </w:rPr>
        <w:t>Student Signature</w:t>
      </w:r>
    </w:p>
    <w:p w14:paraId="73E30F83" w14:textId="77777777" w:rsidR="00F70FEE" w:rsidRPr="00F26C06" w:rsidRDefault="00F70FEE">
      <w:pPr>
        <w:rPr>
          <w:rFonts w:ascii="Arial" w:hAnsi="Arial" w:cs="Arial"/>
        </w:rPr>
      </w:pPr>
    </w:p>
    <w:p w14:paraId="68D70787" w14:textId="77777777" w:rsidR="00F70FEE" w:rsidRPr="00F26C06" w:rsidRDefault="00F70FEE">
      <w:pPr>
        <w:rPr>
          <w:rFonts w:ascii="Arial" w:hAnsi="Arial" w:cs="Arial"/>
        </w:rPr>
      </w:pPr>
      <w:r w:rsidRPr="00F26C06">
        <w:rPr>
          <w:rFonts w:ascii="Arial" w:hAnsi="Arial" w:cs="Arial"/>
        </w:rPr>
        <w:t>__________________________________________</w:t>
      </w:r>
    </w:p>
    <w:p w14:paraId="1C48B876" w14:textId="77777777" w:rsidR="00F70FEE" w:rsidRPr="00F26C06" w:rsidRDefault="00F70FEE">
      <w:pPr>
        <w:rPr>
          <w:rFonts w:ascii="Arial" w:hAnsi="Arial" w:cs="Arial"/>
        </w:rPr>
      </w:pPr>
      <w:r w:rsidRPr="00F26C06">
        <w:rPr>
          <w:rFonts w:ascii="Arial" w:hAnsi="Arial" w:cs="Arial"/>
        </w:rPr>
        <w:t>Date</w:t>
      </w:r>
    </w:p>
    <w:sectPr w:rsidR="00F70FEE" w:rsidRPr="00F26C06" w:rsidSect="00F26C06">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D5311" w14:textId="77777777" w:rsidR="004305B9" w:rsidRDefault="004305B9" w:rsidP="004305B9">
      <w:pPr>
        <w:spacing w:after="0" w:line="240" w:lineRule="auto"/>
      </w:pPr>
      <w:r>
        <w:separator/>
      </w:r>
    </w:p>
  </w:endnote>
  <w:endnote w:type="continuationSeparator" w:id="0">
    <w:p w14:paraId="7ECE53AE" w14:textId="77777777" w:rsidR="004305B9" w:rsidRDefault="004305B9" w:rsidP="00430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altName w:val="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40465" w14:textId="77777777" w:rsidR="002A7507" w:rsidRDefault="002A7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240055676"/>
      <w:docPartObj>
        <w:docPartGallery w:val="Page Numbers (Bottom of Page)"/>
        <w:docPartUnique/>
      </w:docPartObj>
    </w:sdtPr>
    <w:sdtEndPr>
      <w:rPr>
        <w:rFonts w:ascii="Times New Roman" w:hAnsi="Times New Roman" w:cs="Times New Roman"/>
        <w:noProof/>
        <w:sz w:val="20"/>
        <w:szCs w:val="20"/>
      </w:rPr>
    </w:sdtEndPr>
    <w:sdtContent>
      <w:p w14:paraId="2C922DA7" w14:textId="2D435928" w:rsidR="00451196" w:rsidRPr="00451196" w:rsidRDefault="00451196" w:rsidP="00451196">
        <w:pPr>
          <w:pStyle w:val="Footer"/>
          <w:tabs>
            <w:tab w:val="clear" w:pos="4680"/>
          </w:tabs>
          <w:rPr>
            <w:b/>
            <w:u w:val="single"/>
          </w:rPr>
        </w:pPr>
        <w:r w:rsidRPr="00451196">
          <w:rPr>
            <w:b/>
            <w:u w:val="single"/>
          </w:rPr>
          <w:tab/>
        </w:r>
      </w:p>
      <w:p w14:paraId="3A8F79E3" w14:textId="2207E6FC" w:rsidR="00451196" w:rsidRPr="00F26C06" w:rsidRDefault="00451196" w:rsidP="00451196">
        <w:pPr>
          <w:pStyle w:val="Footer"/>
          <w:tabs>
            <w:tab w:val="clear" w:pos="4680"/>
          </w:tabs>
          <w:rPr>
            <w:rFonts w:ascii="Times New Roman" w:hAnsi="Times New Roman" w:cs="Times New Roman"/>
            <w:b/>
            <w:sz w:val="20"/>
            <w:szCs w:val="20"/>
          </w:rPr>
        </w:pPr>
        <w:r w:rsidRPr="00F26C06">
          <w:rPr>
            <w:rFonts w:ascii="Times New Roman" w:hAnsi="Times New Roman" w:cs="Times New Roman"/>
            <w:b/>
            <w:sz w:val="20"/>
            <w:szCs w:val="20"/>
          </w:rPr>
          <w:t>Student</w:t>
        </w:r>
        <w:r w:rsidR="002A7507">
          <w:rPr>
            <w:rFonts w:ascii="Times New Roman" w:hAnsi="Times New Roman" w:cs="Times New Roman"/>
            <w:b/>
            <w:sz w:val="20"/>
            <w:szCs w:val="20"/>
          </w:rPr>
          <w:t xml:space="preserve"> Awareness Document </w:t>
        </w:r>
        <w:r w:rsidR="002A7507">
          <w:rPr>
            <w:rFonts w:ascii="Times New Roman" w:hAnsi="Times New Roman" w:cs="Times New Roman"/>
            <w:b/>
            <w:sz w:val="20"/>
            <w:szCs w:val="20"/>
          </w:rPr>
          <w:t>-</w:t>
        </w:r>
        <w:bookmarkStart w:id="0" w:name="_GoBack"/>
        <w:bookmarkEnd w:id="0"/>
        <w:r w:rsidRPr="00F26C06">
          <w:rPr>
            <w:rFonts w:ascii="Times New Roman" w:hAnsi="Times New Roman" w:cs="Times New Roman"/>
            <w:b/>
            <w:sz w:val="20"/>
            <w:szCs w:val="20"/>
          </w:rPr>
          <w:t xml:space="preserve"> AHTDE Program</w:t>
        </w:r>
        <w:r w:rsidRPr="00F26C06">
          <w:rPr>
            <w:rFonts w:ascii="Times New Roman" w:hAnsi="Times New Roman" w:cs="Times New Roman"/>
            <w:b/>
            <w:sz w:val="20"/>
            <w:szCs w:val="20"/>
          </w:rPr>
          <w:tab/>
        </w:r>
        <w:r w:rsidRPr="00F26C06">
          <w:rPr>
            <w:rFonts w:ascii="Times New Roman" w:hAnsi="Times New Roman" w:cs="Times New Roman"/>
            <w:b/>
            <w:sz w:val="20"/>
            <w:szCs w:val="20"/>
          </w:rPr>
          <w:fldChar w:fldCharType="begin"/>
        </w:r>
        <w:r w:rsidRPr="00F26C06">
          <w:rPr>
            <w:rFonts w:ascii="Times New Roman" w:hAnsi="Times New Roman" w:cs="Times New Roman"/>
            <w:b/>
            <w:sz w:val="20"/>
            <w:szCs w:val="20"/>
          </w:rPr>
          <w:instrText xml:space="preserve"> PAGE   \* MERGEFORMAT </w:instrText>
        </w:r>
        <w:r w:rsidRPr="00F26C06">
          <w:rPr>
            <w:rFonts w:ascii="Times New Roman" w:hAnsi="Times New Roman" w:cs="Times New Roman"/>
            <w:b/>
            <w:sz w:val="20"/>
            <w:szCs w:val="20"/>
          </w:rPr>
          <w:fldChar w:fldCharType="separate"/>
        </w:r>
        <w:r w:rsidR="002A7507">
          <w:rPr>
            <w:rFonts w:ascii="Times New Roman" w:hAnsi="Times New Roman" w:cs="Times New Roman"/>
            <w:b/>
            <w:noProof/>
            <w:sz w:val="20"/>
            <w:szCs w:val="20"/>
          </w:rPr>
          <w:t>1</w:t>
        </w:r>
        <w:r w:rsidRPr="00F26C06">
          <w:rPr>
            <w:rFonts w:ascii="Times New Roman" w:hAnsi="Times New Roman" w:cs="Times New Roman"/>
            <w:b/>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B3680" w14:textId="77777777" w:rsidR="002A7507" w:rsidRDefault="002A7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290ED" w14:textId="77777777" w:rsidR="004305B9" w:rsidRDefault="004305B9" w:rsidP="004305B9">
      <w:pPr>
        <w:spacing w:after="0" w:line="240" w:lineRule="auto"/>
      </w:pPr>
      <w:r>
        <w:separator/>
      </w:r>
    </w:p>
  </w:footnote>
  <w:footnote w:type="continuationSeparator" w:id="0">
    <w:p w14:paraId="06A4D381" w14:textId="77777777" w:rsidR="004305B9" w:rsidRDefault="004305B9" w:rsidP="00430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D83B0" w14:textId="77777777" w:rsidR="002A7507" w:rsidRDefault="002A75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55D4B" w14:textId="77777777" w:rsidR="002A7507" w:rsidRDefault="002A75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C817C" w14:textId="77777777" w:rsidR="002A7507" w:rsidRDefault="002A7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5E62"/>
    <w:multiLevelType w:val="hybridMultilevel"/>
    <w:tmpl w:val="261EC2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83922"/>
    <w:multiLevelType w:val="hybridMultilevel"/>
    <w:tmpl w:val="81865E1A"/>
    <w:lvl w:ilvl="0" w:tplc="8912E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D42530"/>
    <w:multiLevelType w:val="hybridMultilevel"/>
    <w:tmpl w:val="4EC8AFE0"/>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443807"/>
    <w:multiLevelType w:val="hybridMultilevel"/>
    <w:tmpl w:val="2C062A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C3E79"/>
    <w:multiLevelType w:val="hybridMultilevel"/>
    <w:tmpl w:val="57B407A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E58702D"/>
    <w:multiLevelType w:val="hybridMultilevel"/>
    <w:tmpl w:val="2CA87588"/>
    <w:lvl w:ilvl="0" w:tplc="04090019">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12C09AE"/>
    <w:multiLevelType w:val="hybridMultilevel"/>
    <w:tmpl w:val="3B5E01F8"/>
    <w:lvl w:ilvl="0" w:tplc="BF08062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6EC10CA"/>
    <w:multiLevelType w:val="hybridMultilevel"/>
    <w:tmpl w:val="72665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C853A6"/>
    <w:multiLevelType w:val="hybridMultilevel"/>
    <w:tmpl w:val="A5A2A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8ED0349"/>
    <w:multiLevelType w:val="hybridMultilevel"/>
    <w:tmpl w:val="97B43EC0"/>
    <w:lvl w:ilvl="0" w:tplc="4F9C7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41692A"/>
    <w:multiLevelType w:val="hybridMultilevel"/>
    <w:tmpl w:val="93D000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41C06"/>
    <w:multiLevelType w:val="hybridMultilevel"/>
    <w:tmpl w:val="9B3CC65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1CD795B"/>
    <w:multiLevelType w:val="hybridMultilevel"/>
    <w:tmpl w:val="CAEECA3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2F59231A"/>
    <w:multiLevelType w:val="hybridMultilevel"/>
    <w:tmpl w:val="D3CE36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B45004B"/>
    <w:multiLevelType w:val="hybridMultilevel"/>
    <w:tmpl w:val="47F4CC08"/>
    <w:lvl w:ilvl="0" w:tplc="924A9B3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3C653554"/>
    <w:multiLevelType w:val="hybridMultilevel"/>
    <w:tmpl w:val="05D4D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7444CB"/>
    <w:multiLevelType w:val="hybridMultilevel"/>
    <w:tmpl w:val="A3CA1C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FA294A"/>
    <w:multiLevelType w:val="hybridMultilevel"/>
    <w:tmpl w:val="4FCA5396"/>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1176A5"/>
    <w:multiLevelType w:val="hybridMultilevel"/>
    <w:tmpl w:val="D464B0CC"/>
    <w:lvl w:ilvl="0" w:tplc="E3FCD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9F1C59"/>
    <w:multiLevelType w:val="hybridMultilevel"/>
    <w:tmpl w:val="F42A8D1E"/>
    <w:lvl w:ilvl="0" w:tplc="2988ADB2">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43328FA"/>
    <w:multiLevelType w:val="hybridMultilevel"/>
    <w:tmpl w:val="7E0032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2F0651"/>
    <w:multiLevelType w:val="hybridMultilevel"/>
    <w:tmpl w:val="209A0556"/>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604DF2"/>
    <w:multiLevelType w:val="hybridMultilevel"/>
    <w:tmpl w:val="26A86A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4A3893"/>
    <w:multiLevelType w:val="hybridMultilevel"/>
    <w:tmpl w:val="632AD1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837256"/>
    <w:multiLevelType w:val="hybridMultilevel"/>
    <w:tmpl w:val="309A0932"/>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AB52A9"/>
    <w:multiLevelType w:val="hybridMultilevel"/>
    <w:tmpl w:val="895E6D82"/>
    <w:lvl w:ilvl="0" w:tplc="4FF83264">
      <w:start w:val="1"/>
      <w:numFmt w:val="lowerRoman"/>
      <w:lvlText w:val="%1."/>
      <w:lvlJc w:val="left"/>
      <w:pPr>
        <w:ind w:left="1260" w:hanging="72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580D42C2"/>
    <w:multiLevelType w:val="hybridMultilevel"/>
    <w:tmpl w:val="CB528652"/>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41386E"/>
    <w:multiLevelType w:val="hybridMultilevel"/>
    <w:tmpl w:val="12164020"/>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8364EE"/>
    <w:multiLevelType w:val="hybridMultilevel"/>
    <w:tmpl w:val="2F0E866E"/>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647D5B"/>
    <w:multiLevelType w:val="hybridMultilevel"/>
    <w:tmpl w:val="E29C17D6"/>
    <w:lvl w:ilvl="0" w:tplc="B5B8FE2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6BEB6810"/>
    <w:multiLevelType w:val="hybridMultilevel"/>
    <w:tmpl w:val="EB9E98E8"/>
    <w:lvl w:ilvl="0" w:tplc="90C2E7C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6CD030DB"/>
    <w:multiLevelType w:val="hybridMultilevel"/>
    <w:tmpl w:val="41FE356E"/>
    <w:lvl w:ilvl="0" w:tplc="42ECB1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D0D5A85"/>
    <w:multiLevelType w:val="hybridMultilevel"/>
    <w:tmpl w:val="BB10C35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E8C5065"/>
    <w:multiLevelType w:val="hybridMultilevel"/>
    <w:tmpl w:val="82D80B7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1CE30D1"/>
    <w:multiLevelType w:val="hybridMultilevel"/>
    <w:tmpl w:val="B11627EC"/>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015E9D"/>
    <w:multiLevelType w:val="hybridMultilevel"/>
    <w:tmpl w:val="AD5E998A"/>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DA4FC0"/>
    <w:multiLevelType w:val="hybridMultilevel"/>
    <w:tmpl w:val="7960C5D2"/>
    <w:lvl w:ilvl="0" w:tplc="F416A48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77A4304B"/>
    <w:multiLevelType w:val="hybridMultilevel"/>
    <w:tmpl w:val="EF6ED962"/>
    <w:lvl w:ilvl="0" w:tplc="10090019">
      <w:start w:val="1"/>
      <w:numFmt w:val="lowerLetter"/>
      <w:lvlText w:val="%1."/>
      <w:lvlJc w:val="left"/>
      <w:pPr>
        <w:ind w:left="862" w:hanging="360"/>
      </w:p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38" w15:restartNumberingAfterBreak="0">
    <w:nsid w:val="797960AC"/>
    <w:multiLevelType w:val="hybridMultilevel"/>
    <w:tmpl w:val="DBF255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C815C7"/>
    <w:multiLevelType w:val="hybridMultilevel"/>
    <w:tmpl w:val="2D3E27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9"/>
  </w:num>
  <w:num w:numId="2">
    <w:abstractNumId w:val="1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35"/>
  </w:num>
  <w:num w:numId="10">
    <w:abstractNumId w:val="27"/>
  </w:num>
  <w:num w:numId="11">
    <w:abstractNumId w:val="21"/>
  </w:num>
  <w:num w:numId="12">
    <w:abstractNumId w:val="24"/>
  </w:num>
  <w:num w:numId="13">
    <w:abstractNumId w:val="2"/>
  </w:num>
  <w:num w:numId="14">
    <w:abstractNumId w:val="28"/>
  </w:num>
  <w:num w:numId="15">
    <w:abstractNumId w:val="26"/>
  </w:num>
  <w:num w:numId="16">
    <w:abstractNumId w:val="17"/>
  </w:num>
  <w:num w:numId="17">
    <w:abstractNumId w:val="2"/>
  </w:num>
  <w:num w:numId="18">
    <w:abstractNumId w:val="13"/>
  </w:num>
  <w:num w:numId="19">
    <w:abstractNumId w:val="8"/>
  </w:num>
  <w:num w:numId="20">
    <w:abstractNumId w:val="37"/>
  </w:num>
  <w:num w:numId="21">
    <w:abstractNumId w:val="4"/>
  </w:num>
  <w:num w:numId="22">
    <w:abstractNumId w:val="7"/>
  </w:num>
  <w:num w:numId="23">
    <w:abstractNumId w:val="0"/>
  </w:num>
  <w:num w:numId="24">
    <w:abstractNumId w:val="3"/>
  </w:num>
  <w:num w:numId="25">
    <w:abstractNumId w:val="20"/>
  </w:num>
  <w:num w:numId="26">
    <w:abstractNumId w:val="23"/>
  </w:num>
  <w:num w:numId="27">
    <w:abstractNumId w:val="22"/>
  </w:num>
  <w:num w:numId="28">
    <w:abstractNumId w:val="38"/>
  </w:num>
  <w:num w:numId="29">
    <w:abstractNumId w:val="10"/>
  </w:num>
  <w:num w:numId="30">
    <w:abstractNumId w:val="16"/>
  </w:num>
  <w:num w:numId="31">
    <w:abstractNumId w:val="15"/>
  </w:num>
  <w:num w:numId="32">
    <w:abstractNumId w:val="19"/>
  </w:num>
  <w:num w:numId="33">
    <w:abstractNumId w:val="25"/>
  </w:num>
  <w:num w:numId="34">
    <w:abstractNumId w:val="9"/>
  </w:num>
  <w:num w:numId="35">
    <w:abstractNumId w:val="31"/>
  </w:num>
  <w:num w:numId="36">
    <w:abstractNumId w:val="1"/>
  </w:num>
  <w:num w:numId="37">
    <w:abstractNumId w:val="18"/>
  </w:num>
  <w:num w:numId="38">
    <w:abstractNumId w:val="6"/>
  </w:num>
  <w:num w:numId="39">
    <w:abstractNumId w:val="14"/>
  </w:num>
  <w:num w:numId="40">
    <w:abstractNumId w:val="30"/>
  </w:num>
  <w:num w:numId="41">
    <w:abstractNumId w:val="29"/>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09F"/>
    <w:rsid w:val="0002453B"/>
    <w:rsid w:val="00042867"/>
    <w:rsid w:val="000924E4"/>
    <w:rsid w:val="001155BA"/>
    <w:rsid w:val="00274BCF"/>
    <w:rsid w:val="002A31DF"/>
    <w:rsid w:val="002A7507"/>
    <w:rsid w:val="002B303A"/>
    <w:rsid w:val="00301C8A"/>
    <w:rsid w:val="0031173F"/>
    <w:rsid w:val="003676F6"/>
    <w:rsid w:val="004305B9"/>
    <w:rsid w:val="00444557"/>
    <w:rsid w:val="004469EC"/>
    <w:rsid w:val="00451196"/>
    <w:rsid w:val="00466173"/>
    <w:rsid w:val="0048063B"/>
    <w:rsid w:val="00495F3D"/>
    <w:rsid w:val="004E4559"/>
    <w:rsid w:val="00522D6E"/>
    <w:rsid w:val="00561661"/>
    <w:rsid w:val="00567F89"/>
    <w:rsid w:val="005B658A"/>
    <w:rsid w:val="005D23CB"/>
    <w:rsid w:val="00613202"/>
    <w:rsid w:val="00641130"/>
    <w:rsid w:val="006A7E9C"/>
    <w:rsid w:val="006B5982"/>
    <w:rsid w:val="006B618A"/>
    <w:rsid w:val="006B6490"/>
    <w:rsid w:val="00732A72"/>
    <w:rsid w:val="00774295"/>
    <w:rsid w:val="007838F1"/>
    <w:rsid w:val="007D02D5"/>
    <w:rsid w:val="00854285"/>
    <w:rsid w:val="0089429B"/>
    <w:rsid w:val="009F0D2B"/>
    <w:rsid w:val="00A62A9D"/>
    <w:rsid w:val="00A71796"/>
    <w:rsid w:val="00B13D65"/>
    <w:rsid w:val="00BD7C86"/>
    <w:rsid w:val="00BE205C"/>
    <w:rsid w:val="00C1024A"/>
    <w:rsid w:val="00C1609F"/>
    <w:rsid w:val="00CF529B"/>
    <w:rsid w:val="00E34952"/>
    <w:rsid w:val="00E6464A"/>
    <w:rsid w:val="00E95A2F"/>
    <w:rsid w:val="00EC1ED7"/>
    <w:rsid w:val="00EC3393"/>
    <w:rsid w:val="00F01119"/>
    <w:rsid w:val="00F26C06"/>
    <w:rsid w:val="00F449D1"/>
    <w:rsid w:val="00F53C94"/>
    <w:rsid w:val="00F70FEE"/>
    <w:rsid w:val="00FB6264"/>
    <w:rsid w:val="00FC2DC4"/>
    <w:rsid w:val="00FE45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031098"/>
  <w15:docId w15:val="{9F6301D7-0981-466D-85FA-81E0D5C6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09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4E4"/>
    <w:pPr>
      <w:ind w:left="720"/>
      <w:contextualSpacing/>
    </w:pPr>
  </w:style>
  <w:style w:type="character" w:styleId="Hyperlink">
    <w:name w:val="Hyperlink"/>
    <w:basedOn w:val="DefaultParagraphFont"/>
    <w:unhideWhenUsed/>
    <w:rsid w:val="00F70FEE"/>
    <w:rPr>
      <w:color w:val="0000FF"/>
      <w:u w:val="single"/>
    </w:rPr>
  </w:style>
  <w:style w:type="character" w:customStyle="1" w:styleId="glosstext">
    <w:name w:val="glosstext"/>
    <w:rsid w:val="00F70FEE"/>
    <w:rPr>
      <w:b w:val="0"/>
      <w:bCs w:val="0"/>
      <w:i/>
      <w:iCs/>
      <w:color w:val="0000FF"/>
    </w:rPr>
  </w:style>
  <w:style w:type="character" w:styleId="CommentReference">
    <w:name w:val="annotation reference"/>
    <w:basedOn w:val="DefaultParagraphFont"/>
    <w:uiPriority w:val="99"/>
    <w:semiHidden/>
    <w:unhideWhenUsed/>
    <w:rsid w:val="00FE45D3"/>
    <w:rPr>
      <w:sz w:val="16"/>
      <w:szCs w:val="16"/>
    </w:rPr>
  </w:style>
  <w:style w:type="paragraph" w:styleId="CommentText">
    <w:name w:val="annotation text"/>
    <w:basedOn w:val="Normal"/>
    <w:link w:val="CommentTextChar"/>
    <w:uiPriority w:val="99"/>
    <w:semiHidden/>
    <w:unhideWhenUsed/>
    <w:rsid w:val="00FE45D3"/>
    <w:pPr>
      <w:spacing w:line="240" w:lineRule="auto"/>
    </w:pPr>
    <w:rPr>
      <w:sz w:val="20"/>
      <w:szCs w:val="20"/>
    </w:rPr>
  </w:style>
  <w:style w:type="character" w:customStyle="1" w:styleId="CommentTextChar">
    <w:name w:val="Comment Text Char"/>
    <w:basedOn w:val="DefaultParagraphFont"/>
    <w:link w:val="CommentText"/>
    <w:uiPriority w:val="99"/>
    <w:semiHidden/>
    <w:rsid w:val="00FE45D3"/>
    <w:rPr>
      <w:sz w:val="20"/>
      <w:szCs w:val="20"/>
      <w:lang w:val="en-US"/>
    </w:rPr>
  </w:style>
  <w:style w:type="paragraph" w:styleId="CommentSubject">
    <w:name w:val="annotation subject"/>
    <w:basedOn w:val="CommentText"/>
    <w:next w:val="CommentText"/>
    <w:link w:val="CommentSubjectChar"/>
    <w:uiPriority w:val="99"/>
    <w:semiHidden/>
    <w:unhideWhenUsed/>
    <w:rsid w:val="00FE45D3"/>
    <w:rPr>
      <w:b/>
      <w:bCs/>
    </w:rPr>
  </w:style>
  <w:style w:type="character" w:customStyle="1" w:styleId="CommentSubjectChar">
    <w:name w:val="Comment Subject Char"/>
    <w:basedOn w:val="CommentTextChar"/>
    <w:link w:val="CommentSubject"/>
    <w:uiPriority w:val="99"/>
    <w:semiHidden/>
    <w:rsid w:val="00FE45D3"/>
    <w:rPr>
      <w:b/>
      <w:bCs/>
      <w:sz w:val="20"/>
      <w:szCs w:val="20"/>
      <w:lang w:val="en-US"/>
    </w:rPr>
  </w:style>
  <w:style w:type="paragraph" w:styleId="BalloonText">
    <w:name w:val="Balloon Text"/>
    <w:basedOn w:val="Normal"/>
    <w:link w:val="BalloonTextChar"/>
    <w:uiPriority w:val="99"/>
    <w:semiHidden/>
    <w:unhideWhenUsed/>
    <w:rsid w:val="00FE4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5D3"/>
    <w:rPr>
      <w:rFonts w:ascii="Tahoma" w:hAnsi="Tahoma" w:cs="Tahoma"/>
      <w:sz w:val="16"/>
      <w:szCs w:val="16"/>
      <w:lang w:val="en-US"/>
    </w:rPr>
  </w:style>
  <w:style w:type="character" w:styleId="FollowedHyperlink">
    <w:name w:val="FollowedHyperlink"/>
    <w:basedOn w:val="DefaultParagraphFont"/>
    <w:uiPriority w:val="99"/>
    <w:semiHidden/>
    <w:unhideWhenUsed/>
    <w:rsid w:val="00FE45D3"/>
    <w:rPr>
      <w:color w:val="800080" w:themeColor="followedHyperlink"/>
      <w:u w:val="single"/>
    </w:rPr>
  </w:style>
  <w:style w:type="table" w:styleId="TableGrid">
    <w:name w:val="Table Grid"/>
    <w:basedOn w:val="TableNormal"/>
    <w:uiPriority w:val="59"/>
    <w:rsid w:val="002B303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BE205C"/>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BE205C"/>
    <w:rPr>
      <w:rFonts w:ascii="Calibri" w:eastAsia="Times New Roman" w:hAnsi="Calibri" w:cs="Times New Roman"/>
      <w:szCs w:val="21"/>
      <w:lang w:val="en-US"/>
    </w:rPr>
  </w:style>
  <w:style w:type="paragraph" w:styleId="Revision">
    <w:name w:val="Revision"/>
    <w:hidden/>
    <w:uiPriority w:val="99"/>
    <w:semiHidden/>
    <w:rsid w:val="005B658A"/>
    <w:pPr>
      <w:spacing w:after="0" w:line="240" w:lineRule="auto"/>
    </w:pPr>
    <w:rPr>
      <w:lang w:val="en-US"/>
    </w:rPr>
  </w:style>
  <w:style w:type="paragraph" w:styleId="Header">
    <w:name w:val="header"/>
    <w:basedOn w:val="Normal"/>
    <w:link w:val="HeaderChar"/>
    <w:uiPriority w:val="99"/>
    <w:unhideWhenUsed/>
    <w:rsid w:val="00430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5B9"/>
    <w:rPr>
      <w:lang w:val="en-US"/>
    </w:rPr>
  </w:style>
  <w:style w:type="paragraph" w:styleId="Footer">
    <w:name w:val="footer"/>
    <w:basedOn w:val="Normal"/>
    <w:link w:val="FooterChar"/>
    <w:uiPriority w:val="99"/>
    <w:unhideWhenUsed/>
    <w:rsid w:val="00430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5B9"/>
    <w:rPr>
      <w:lang w:val="en-US"/>
    </w:rPr>
  </w:style>
  <w:style w:type="paragraph" w:customStyle="1" w:styleId="Default">
    <w:name w:val="Default"/>
    <w:rsid w:val="00A62A9D"/>
    <w:pPr>
      <w:autoSpaceDE w:val="0"/>
      <w:autoSpaceDN w:val="0"/>
      <w:adjustRightInd w:val="0"/>
      <w:spacing w:after="0" w:line="240" w:lineRule="auto"/>
    </w:pPr>
    <w:rPr>
      <w:rFonts w:ascii="Palatino Linotype" w:hAnsi="Palatino Linotype" w:cs="Palatino Linotype"/>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980519">
      <w:bodyDiv w:val="1"/>
      <w:marLeft w:val="0"/>
      <w:marRight w:val="0"/>
      <w:marTop w:val="0"/>
      <w:marBottom w:val="0"/>
      <w:divBdr>
        <w:top w:val="none" w:sz="0" w:space="0" w:color="auto"/>
        <w:left w:val="none" w:sz="0" w:space="0" w:color="auto"/>
        <w:bottom w:val="none" w:sz="0" w:space="0" w:color="auto"/>
        <w:right w:val="none" w:sz="0" w:space="0" w:color="auto"/>
      </w:divBdr>
    </w:div>
    <w:div w:id="925072112">
      <w:bodyDiv w:val="1"/>
      <w:marLeft w:val="0"/>
      <w:marRight w:val="0"/>
      <w:marTop w:val="0"/>
      <w:marBottom w:val="0"/>
      <w:divBdr>
        <w:top w:val="none" w:sz="0" w:space="0" w:color="auto"/>
        <w:left w:val="none" w:sz="0" w:space="0" w:color="auto"/>
        <w:bottom w:val="none" w:sz="0" w:space="0" w:color="auto"/>
        <w:right w:val="none" w:sz="0" w:space="0" w:color="auto"/>
      </w:divBdr>
    </w:div>
    <w:div w:id="994410495">
      <w:bodyDiv w:val="1"/>
      <w:marLeft w:val="0"/>
      <w:marRight w:val="0"/>
      <w:marTop w:val="0"/>
      <w:marBottom w:val="0"/>
      <w:divBdr>
        <w:top w:val="none" w:sz="0" w:space="0" w:color="auto"/>
        <w:left w:val="none" w:sz="0" w:space="0" w:color="auto"/>
        <w:bottom w:val="none" w:sz="0" w:space="0" w:color="auto"/>
        <w:right w:val="none" w:sz="0" w:space="0" w:color="auto"/>
      </w:divBdr>
    </w:div>
    <w:div w:id="1451708619">
      <w:bodyDiv w:val="1"/>
      <w:marLeft w:val="0"/>
      <w:marRight w:val="0"/>
      <w:marTop w:val="0"/>
      <w:marBottom w:val="0"/>
      <w:divBdr>
        <w:top w:val="none" w:sz="0" w:space="0" w:color="auto"/>
        <w:left w:val="none" w:sz="0" w:space="0" w:color="auto"/>
        <w:bottom w:val="none" w:sz="0" w:space="0" w:color="auto"/>
        <w:right w:val="none" w:sz="0" w:space="0" w:color="auto"/>
      </w:divBdr>
    </w:div>
    <w:div w:id="175508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dc.gov/pregnancy/infections-lcmv.html" TargetMode="External"/><Relationship Id="rId3" Type="http://schemas.openxmlformats.org/officeDocument/2006/relationships/styles" Target="styles.xml"/><Relationship Id="rId21" Type="http://schemas.openxmlformats.org/officeDocument/2006/relationships/hyperlink" Target="https://www.cdc.gov/listeria/prevention.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cdc.gov/leptospirosis/" TargetMode="External"/><Relationship Id="rId2" Type="http://schemas.openxmlformats.org/officeDocument/2006/relationships/numbering" Target="numbering.xml"/><Relationship Id="rId16" Type="http://schemas.openxmlformats.org/officeDocument/2006/relationships/hyperlink" Target="http://www.petmd.com/dog/conditions/infectious-parasitic/c_dg_lyme_disease" TargetMode="External"/><Relationship Id="rId20" Type="http://schemas.openxmlformats.org/officeDocument/2006/relationships/hyperlink" Target="https://www.cdc.gov/qfev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kadovTextPopup(thi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cdc.gov/pneumonia/atypical/psittacosis.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s://www.canada.ca/en/health-canada/services/healthy-living/your-health/environment/occupational-exposure-radi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4F5E9-645D-463B-8EDE-FA2E5F544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1202</TotalTime>
  <Pages>20</Pages>
  <Words>6366</Words>
  <Characters>36287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42568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Tinille McKenzie-Wyatt</dc:creator>
  <cp:lastModifiedBy>Costache</cp:lastModifiedBy>
  <cp:revision>18</cp:revision>
  <cp:lastPrinted>2017-06-23T17:44:00Z</cp:lastPrinted>
  <dcterms:created xsi:type="dcterms:W3CDTF">2016-01-14T21:10:00Z</dcterms:created>
  <dcterms:modified xsi:type="dcterms:W3CDTF">2017-06-23T19:29:00Z</dcterms:modified>
</cp:coreProperties>
</file>